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775F" w:rsidRPr="00196D83" w:rsidRDefault="00833214">
      <w:pPr>
        <w:rPr>
          <w:rFonts w:ascii="Arial" w:hAnsi="Arial" w:cs="Arial"/>
          <w:b/>
          <w:sz w:val="24"/>
        </w:rPr>
      </w:pPr>
      <w:r>
        <w:rPr>
          <w:rFonts w:ascii="Arial" w:hAnsi="Arial" w:cs="Arial"/>
          <w:b/>
          <w:noProof/>
          <w:sz w:val="36"/>
          <w:lang w:val="en-NZ" w:eastAsia="en-NZ"/>
        </w:rPr>
        <w:drawing>
          <wp:inline distT="0" distB="0" distL="0" distR="0" wp14:anchorId="17500647" wp14:editId="07777777">
            <wp:extent cx="5266690" cy="1126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66690" cy="1126490"/>
                    </a:xfrm>
                    <a:prstGeom prst="rect">
                      <a:avLst/>
                    </a:prstGeom>
                    <a:solidFill>
                      <a:srgbClr val="FFFFFF"/>
                    </a:solidFill>
                    <a:ln w="9525">
                      <a:noFill/>
                      <a:miter lim="800000"/>
                      <a:headEnd/>
                      <a:tailEnd/>
                    </a:ln>
                  </pic:spPr>
                </pic:pic>
              </a:graphicData>
            </a:graphic>
          </wp:inline>
        </w:drawing>
      </w:r>
    </w:p>
    <w:p w14:paraId="0A37501D" w14:textId="77777777" w:rsidR="00FB775F" w:rsidRPr="00196D83" w:rsidRDefault="00FB775F">
      <w:pPr>
        <w:jc w:val="center"/>
        <w:rPr>
          <w:rFonts w:ascii="Arial" w:hAnsi="Arial" w:cs="Arial"/>
          <w:b/>
          <w:sz w:val="24"/>
        </w:rPr>
      </w:pPr>
    </w:p>
    <w:p w14:paraId="5DAB6C7B" w14:textId="77777777" w:rsidR="00196D83" w:rsidRPr="00196D83" w:rsidRDefault="00196D83">
      <w:pPr>
        <w:jc w:val="center"/>
        <w:rPr>
          <w:rFonts w:ascii="Arial" w:hAnsi="Arial" w:cs="Arial"/>
          <w:b/>
          <w:sz w:val="24"/>
        </w:rPr>
      </w:pPr>
    </w:p>
    <w:p w14:paraId="02EB378F" w14:textId="77777777" w:rsidR="00196D83" w:rsidRPr="00196D83" w:rsidRDefault="00196D83" w:rsidP="00196D83">
      <w:pPr>
        <w:rPr>
          <w:rFonts w:ascii="Arial" w:hAnsi="Arial" w:cs="Arial"/>
          <w:b/>
          <w:sz w:val="28"/>
          <w:szCs w:val="28"/>
          <w:lang w:val="en-NZ"/>
        </w:rPr>
      </w:pPr>
    </w:p>
    <w:p w14:paraId="7F21B6E4"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7101FC">
        <w:rPr>
          <w:rFonts w:ascii="Arial" w:hAnsi="Arial" w:cs="Arial"/>
          <w:b/>
          <w:sz w:val="28"/>
          <w:szCs w:val="28"/>
          <w:lang w:val="en-NZ"/>
        </w:rPr>
        <w:t>3</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6A05A809" w14:textId="77777777" w:rsidR="00196D83" w:rsidRPr="00196D83" w:rsidRDefault="00196D83" w:rsidP="00196D83">
      <w:pPr>
        <w:rPr>
          <w:rFonts w:ascii="Arial" w:hAnsi="Arial" w:cs="Arial"/>
          <w:b/>
          <w:sz w:val="28"/>
          <w:szCs w:val="28"/>
          <w:lang w:val="en-NZ"/>
        </w:rPr>
      </w:pPr>
    </w:p>
    <w:p w14:paraId="7D63E7E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39BBE3" w14:textId="77777777" w:rsidR="00FB775F" w:rsidRDefault="00FB775F">
      <w:pPr>
        <w:rPr>
          <w:rFonts w:ascii="Arial" w:hAnsi="Arial" w:cs="Arial"/>
          <w:b/>
          <w:color w:val="000000"/>
          <w:sz w:val="24"/>
          <w:szCs w:val="24"/>
        </w:rPr>
      </w:pPr>
    </w:p>
    <w:p w14:paraId="41C8F396" w14:textId="77777777" w:rsidR="00196D83" w:rsidRPr="00196D83" w:rsidRDefault="00196D83">
      <w:pPr>
        <w:rPr>
          <w:rFonts w:ascii="Arial" w:hAnsi="Arial" w:cs="Arial"/>
          <w:b/>
          <w:color w:val="000000"/>
          <w:sz w:val="24"/>
          <w:szCs w:val="24"/>
        </w:rPr>
      </w:pPr>
    </w:p>
    <w:p w14:paraId="4C48E38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72A3D3E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35211D" w14:paraId="0657B530" w14:textId="77777777" w:rsidTr="0035211D">
        <w:tc>
          <w:tcPr>
            <w:tcW w:w="4077" w:type="dxa"/>
            <w:vAlign w:val="center"/>
          </w:tcPr>
          <w:p w14:paraId="5D7A8EF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Subject Reference</w:t>
            </w:r>
          </w:p>
        </w:tc>
        <w:tc>
          <w:tcPr>
            <w:tcW w:w="5776" w:type="dxa"/>
            <w:vAlign w:val="center"/>
          </w:tcPr>
          <w:p w14:paraId="2F92C858" w14:textId="41443D1A" w:rsidR="00196D83" w:rsidRPr="0035211D" w:rsidRDefault="00293F82" w:rsidP="00A80427">
            <w:pPr>
              <w:tabs>
                <w:tab w:val="left" w:pos="1665"/>
              </w:tabs>
              <w:spacing w:before="100" w:after="100"/>
              <w:rPr>
                <w:rFonts w:ascii="Arial" w:hAnsi="Arial" w:cs="Arial"/>
                <w:sz w:val="24"/>
                <w:szCs w:val="24"/>
              </w:rPr>
            </w:pPr>
            <w:r>
              <w:rPr>
                <w:rFonts w:ascii="Arial" w:hAnsi="Arial" w:cs="Arial"/>
                <w:sz w:val="24"/>
                <w:szCs w:val="24"/>
              </w:rPr>
              <w:t>[Target Language]</w:t>
            </w:r>
          </w:p>
        </w:tc>
      </w:tr>
      <w:tr w:rsidR="00196D83" w:rsidRPr="0035211D" w14:paraId="62D5A7FD" w14:textId="77777777" w:rsidTr="0035211D">
        <w:tc>
          <w:tcPr>
            <w:tcW w:w="4077" w:type="dxa"/>
            <w:vAlign w:val="center"/>
          </w:tcPr>
          <w:p w14:paraId="292A275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Domain</w:t>
            </w:r>
          </w:p>
        </w:tc>
        <w:tc>
          <w:tcPr>
            <w:tcW w:w="5776" w:type="dxa"/>
            <w:vAlign w:val="center"/>
          </w:tcPr>
          <w:p w14:paraId="56A8BF80" w14:textId="5A8D105B" w:rsidR="00196D83" w:rsidRPr="0035211D" w:rsidRDefault="00293F82" w:rsidP="0035211D">
            <w:pPr>
              <w:tabs>
                <w:tab w:val="left" w:pos="1665"/>
              </w:tabs>
              <w:spacing w:before="100" w:after="100"/>
              <w:rPr>
                <w:rFonts w:ascii="Arial" w:hAnsi="Arial" w:cs="Arial"/>
                <w:sz w:val="24"/>
                <w:szCs w:val="24"/>
              </w:rPr>
            </w:pPr>
            <w:r w:rsidRPr="00293F82">
              <w:rPr>
                <w:rFonts w:ascii="Arial" w:hAnsi="Arial" w:cs="Arial"/>
                <w:sz w:val="24"/>
                <w:szCs w:val="24"/>
              </w:rPr>
              <w:t>[Target Language]</w:t>
            </w:r>
          </w:p>
        </w:tc>
      </w:tr>
      <w:tr w:rsidR="00196D83" w:rsidRPr="0035211D" w14:paraId="39D85292" w14:textId="77777777" w:rsidTr="0035211D">
        <w:tc>
          <w:tcPr>
            <w:tcW w:w="4077" w:type="dxa"/>
            <w:vAlign w:val="center"/>
          </w:tcPr>
          <w:p w14:paraId="0CFFFD6B"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Level</w:t>
            </w:r>
          </w:p>
        </w:tc>
        <w:tc>
          <w:tcPr>
            <w:tcW w:w="5776" w:type="dxa"/>
            <w:vAlign w:val="center"/>
          </w:tcPr>
          <w:p w14:paraId="5FCD5EC4" w14:textId="77777777" w:rsidR="00196D83" w:rsidRPr="0035211D" w:rsidRDefault="007101FC" w:rsidP="0035211D">
            <w:pPr>
              <w:tabs>
                <w:tab w:val="left" w:pos="1665"/>
              </w:tabs>
              <w:spacing w:before="100" w:after="100"/>
              <w:rPr>
                <w:rFonts w:ascii="Arial" w:hAnsi="Arial" w:cs="Arial"/>
                <w:sz w:val="24"/>
                <w:szCs w:val="24"/>
              </w:rPr>
            </w:pPr>
            <w:r w:rsidRPr="0035211D">
              <w:rPr>
                <w:rFonts w:ascii="Arial" w:hAnsi="Arial" w:cs="Arial"/>
                <w:sz w:val="24"/>
                <w:szCs w:val="24"/>
              </w:rPr>
              <w:t>3</w:t>
            </w:r>
          </w:p>
        </w:tc>
      </w:tr>
    </w:tbl>
    <w:p w14:paraId="0D0B940D"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E27B00A" w14:textId="77777777" w:rsidR="00196D83" w:rsidRDefault="00196D83">
      <w:pPr>
        <w:rPr>
          <w:rFonts w:ascii="Arial" w:hAnsi="Arial" w:cs="Arial"/>
          <w:sz w:val="24"/>
          <w:szCs w:val="24"/>
        </w:rPr>
      </w:pPr>
    </w:p>
    <w:p w14:paraId="60061E4C" w14:textId="77777777" w:rsidR="000C67DE" w:rsidRDefault="000C67DE" w:rsidP="0059431F">
      <w:pPr>
        <w:rPr>
          <w:rFonts w:ascii="Arial" w:hAnsi="Arial" w:cs="Arial"/>
          <w:sz w:val="24"/>
          <w:szCs w:val="24"/>
          <w:lang w:val="en-US"/>
        </w:rPr>
      </w:pPr>
    </w:p>
    <w:p w14:paraId="5071C32C"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This document provides guidelines for assessment against internally assessed standards.   Guidance is provided on: </w:t>
      </w:r>
    </w:p>
    <w:p w14:paraId="4DC10143"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appropriate ways of, and conditions for, gathering evidence    </w:t>
      </w:r>
    </w:p>
    <w:p w14:paraId="4D6518CC"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ensuring that evidence is authentic</w:t>
      </w:r>
    </w:p>
    <w:p w14:paraId="465F8180"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any other relevant advice specific to an achievement standard.</w:t>
      </w:r>
    </w:p>
    <w:p w14:paraId="44EAFD9C" w14:textId="77777777" w:rsidR="000C67DE" w:rsidRPr="000C67DE" w:rsidRDefault="000C67DE" w:rsidP="000C67DE">
      <w:pPr>
        <w:rPr>
          <w:rFonts w:ascii="Arial" w:hAnsi="Arial" w:cs="Arial"/>
          <w:sz w:val="24"/>
          <w:szCs w:val="24"/>
          <w:lang w:val="en-US"/>
        </w:rPr>
      </w:pPr>
    </w:p>
    <w:p w14:paraId="5737C618" w14:textId="70B94FBE" w:rsidR="000C67DE" w:rsidRDefault="000C67DE" w:rsidP="000C67DE">
      <w:pPr>
        <w:rPr>
          <w:rFonts w:ascii="Arial" w:hAnsi="Arial" w:cs="Arial"/>
          <w:sz w:val="24"/>
          <w:szCs w:val="24"/>
          <w:lang w:val="en-US"/>
        </w:rPr>
      </w:pPr>
      <w:r w:rsidRPr="00DC2B31">
        <w:rPr>
          <w:rFonts w:ascii="Arial" w:hAnsi="Arial" w:cs="Arial"/>
          <w:b/>
          <w:sz w:val="24"/>
          <w:szCs w:val="24"/>
          <w:lang w:val="en-US"/>
        </w:rPr>
        <w:t>NB</w:t>
      </w:r>
      <w:r w:rsidRPr="000C67DE">
        <w:rPr>
          <w:rFonts w:ascii="Arial" w:hAnsi="Arial" w:cs="Arial"/>
          <w:sz w:val="24"/>
          <w:szCs w:val="24"/>
          <w:lang w:val="en-US"/>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3"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0C67DE">
        <w:rPr>
          <w:rFonts w:ascii="Arial" w:hAnsi="Arial" w:cs="Arial"/>
          <w:sz w:val="24"/>
          <w:szCs w:val="24"/>
          <w:lang w:val="en-US"/>
        </w:rPr>
        <w:t>. This should be read in conjunction with these Conditions of Assessment.</w:t>
      </w:r>
    </w:p>
    <w:p w14:paraId="4B94D5A5" w14:textId="77777777" w:rsidR="00720FB7" w:rsidRDefault="00720FB7" w:rsidP="00720FB7">
      <w:pPr>
        <w:rPr>
          <w:rFonts w:ascii="Arial" w:hAnsi="Arial" w:cs="Arial"/>
          <w:sz w:val="24"/>
          <w:szCs w:val="24"/>
          <w:lang w:val="en-US"/>
        </w:rPr>
      </w:pPr>
    </w:p>
    <w:p w14:paraId="217ADAD7" w14:textId="77777777" w:rsidR="00720FB7" w:rsidRPr="00992C6C" w:rsidRDefault="00720FB7" w:rsidP="00720FB7">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3DEEC669" w14:textId="77777777" w:rsidR="000C67DE" w:rsidRPr="000C67DE" w:rsidRDefault="000C67DE" w:rsidP="000C67DE">
      <w:pPr>
        <w:rPr>
          <w:rFonts w:ascii="Arial" w:hAnsi="Arial" w:cs="Arial"/>
          <w:sz w:val="24"/>
          <w:szCs w:val="24"/>
          <w:lang w:val="en-US"/>
        </w:rPr>
      </w:pPr>
    </w:p>
    <w:p w14:paraId="374B826B" w14:textId="77777777" w:rsidR="000C67DE" w:rsidRPr="00DC2B31" w:rsidRDefault="000C67DE" w:rsidP="000C67DE">
      <w:pPr>
        <w:rPr>
          <w:rFonts w:ascii="Arial" w:hAnsi="Arial" w:cs="Arial"/>
          <w:b/>
          <w:sz w:val="24"/>
          <w:szCs w:val="24"/>
          <w:lang w:val="en-US"/>
        </w:rPr>
      </w:pPr>
      <w:r w:rsidRPr="00DC2B31">
        <w:rPr>
          <w:rFonts w:ascii="Arial" w:hAnsi="Arial" w:cs="Arial"/>
          <w:b/>
          <w:sz w:val="24"/>
          <w:szCs w:val="24"/>
          <w:lang w:val="en-US"/>
        </w:rPr>
        <w:t>For All Standards</w:t>
      </w:r>
    </w:p>
    <w:p w14:paraId="3656B9AB" w14:textId="77777777" w:rsidR="000C67DE" w:rsidRPr="000C67DE" w:rsidRDefault="000C67DE" w:rsidP="000C67DE">
      <w:pPr>
        <w:rPr>
          <w:rFonts w:ascii="Arial" w:hAnsi="Arial" w:cs="Arial"/>
          <w:sz w:val="24"/>
          <w:szCs w:val="24"/>
          <w:lang w:val="en-US"/>
        </w:rPr>
      </w:pPr>
    </w:p>
    <w:p w14:paraId="103B7120" w14:textId="10352051"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5FB0818" w14:textId="77777777" w:rsidR="000C67DE" w:rsidRPr="000C67DE" w:rsidRDefault="000C67DE" w:rsidP="000C67DE">
      <w:pPr>
        <w:rPr>
          <w:rFonts w:ascii="Arial" w:hAnsi="Arial" w:cs="Arial"/>
          <w:sz w:val="24"/>
          <w:szCs w:val="24"/>
          <w:lang w:val="en-US"/>
        </w:rPr>
      </w:pPr>
    </w:p>
    <w:p w14:paraId="73FC59FB" w14:textId="6125734E"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w:t>
      </w:r>
      <w:proofErr w:type="gramStart"/>
      <w:r w:rsidRPr="000C67DE">
        <w:rPr>
          <w:rFonts w:ascii="Arial" w:hAnsi="Arial" w:cs="Arial"/>
          <w:sz w:val="24"/>
          <w:szCs w:val="24"/>
          <w:lang w:val="en-US"/>
        </w:rPr>
        <w:t>photographs</w:t>
      </w:r>
      <w:proofErr w:type="gramEnd"/>
      <w:r w:rsidRPr="000C67DE">
        <w:rPr>
          <w:rFonts w:ascii="Arial" w:hAnsi="Arial" w:cs="Arial"/>
          <w:sz w:val="24"/>
          <w:szCs w:val="24"/>
          <w:lang w:val="en-US"/>
        </w:rPr>
        <w:t xml:space="preserve"> or film) or a portfolio of evidence. </w:t>
      </w:r>
    </w:p>
    <w:p w14:paraId="049F31CB" w14:textId="77777777" w:rsidR="000C67DE" w:rsidRPr="000C67DE" w:rsidRDefault="000C67DE" w:rsidP="000C67DE">
      <w:pPr>
        <w:rPr>
          <w:rFonts w:ascii="Arial" w:hAnsi="Arial" w:cs="Arial"/>
          <w:sz w:val="24"/>
          <w:szCs w:val="24"/>
          <w:lang w:val="en-US"/>
        </w:rPr>
      </w:pPr>
    </w:p>
    <w:p w14:paraId="0C8033F5"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also recommended that the collection of evidence for internally assessed standards should not use the same method that is used for any external standards in a </w:t>
      </w:r>
      <w:r w:rsidRPr="000C67DE">
        <w:rPr>
          <w:rFonts w:ascii="Arial" w:hAnsi="Arial" w:cs="Arial"/>
          <w:sz w:val="24"/>
          <w:szCs w:val="24"/>
          <w:lang w:val="en-US"/>
        </w:rPr>
        <w:lastRenderedPageBreak/>
        <w:t xml:space="preserve">programme/course, particularly if that method is using a time bound written examination.  This could unfairly disadvantage students who do not perform well under these conditions. </w:t>
      </w:r>
    </w:p>
    <w:p w14:paraId="53128261" w14:textId="77777777" w:rsidR="000C67DE" w:rsidRPr="000C67DE" w:rsidRDefault="000C67DE" w:rsidP="000C67DE">
      <w:pPr>
        <w:rPr>
          <w:rFonts w:ascii="Arial" w:hAnsi="Arial" w:cs="Arial"/>
          <w:sz w:val="24"/>
          <w:szCs w:val="24"/>
          <w:lang w:val="en-US"/>
        </w:rPr>
      </w:pPr>
    </w:p>
    <w:p w14:paraId="2E4C6AEE" w14:textId="36E2FC74"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A separate assessment event is not needed for each standard. Often assessment can be integrated into one activity that collects evidence towards two or three different standards from a programme of learning.</w:t>
      </w:r>
      <w:r w:rsidR="00293F82">
        <w:rPr>
          <w:rFonts w:ascii="Arial" w:hAnsi="Arial" w:cs="Arial"/>
          <w:sz w:val="24"/>
          <w:szCs w:val="24"/>
          <w:lang w:val="en-US"/>
        </w:rPr>
        <w:t xml:space="preserve"> </w:t>
      </w:r>
      <w:r w:rsidRPr="000C67DE">
        <w:rPr>
          <w:rFonts w:ascii="Arial" w:hAnsi="Arial" w:cs="Arial"/>
          <w:sz w:val="24"/>
          <w:szCs w:val="24"/>
          <w:lang w:val="en-US"/>
        </w:rPr>
        <w:t>Evidence can also be collected over time from a range of linked activities (for example, in a portfolio</w:t>
      </w:r>
      <w:r w:rsidR="00293F82" w:rsidRPr="000C67DE">
        <w:rPr>
          <w:rFonts w:ascii="Arial" w:hAnsi="Arial" w:cs="Arial"/>
          <w:sz w:val="24"/>
          <w:szCs w:val="24"/>
          <w:lang w:val="en-US"/>
        </w:rPr>
        <w:t>). This</w:t>
      </w:r>
      <w:r w:rsidRPr="000C67DE">
        <w:rPr>
          <w:rFonts w:ascii="Arial" w:hAnsi="Arial" w:cs="Arial"/>
          <w:sz w:val="24"/>
          <w:szCs w:val="24"/>
          <w:lang w:val="en-US"/>
        </w:rPr>
        <w:t xml:space="preserve"> approach can also ease the assessment workload for both students and teachers.</w:t>
      </w:r>
    </w:p>
    <w:p w14:paraId="62486C05" w14:textId="77777777" w:rsidR="000C67DE" w:rsidRPr="000C67DE" w:rsidRDefault="000C67DE" w:rsidP="000C67DE">
      <w:pPr>
        <w:rPr>
          <w:rFonts w:ascii="Arial" w:hAnsi="Arial" w:cs="Arial"/>
          <w:sz w:val="24"/>
          <w:szCs w:val="24"/>
          <w:lang w:val="en-US"/>
        </w:rPr>
      </w:pPr>
    </w:p>
    <w:p w14:paraId="7B1D8347"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Effective assessment should suit the nature of the learning being assessed, provide opportunities to meet the diverse needs of all students and be valid and fair.</w:t>
      </w:r>
    </w:p>
    <w:p w14:paraId="4101652C" w14:textId="77777777" w:rsidR="000C67DE" w:rsidRPr="000C67DE" w:rsidRDefault="000C67DE" w:rsidP="000C67DE">
      <w:pPr>
        <w:rPr>
          <w:rFonts w:ascii="Arial" w:hAnsi="Arial" w:cs="Arial"/>
          <w:sz w:val="24"/>
          <w:szCs w:val="24"/>
          <w:lang w:val="en-US"/>
        </w:rPr>
      </w:pPr>
    </w:p>
    <w:p w14:paraId="54A1B7E1" w14:textId="3CFBD072"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Where manageable, and after further learning has taken place, students may be offered a maximum of one further opportunity for assessment against an </w:t>
      </w:r>
      <w:r w:rsidR="00E7182F">
        <w:rPr>
          <w:rFonts w:ascii="Arial" w:hAnsi="Arial" w:cs="Arial"/>
          <w:sz w:val="24"/>
          <w:szCs w:val="24"/>
          <w:lang w:val="en-US"/>
        </w:rPr>
        <w:t>achievement</w:t>
      </w:r>
      <w:r w:rsidR="00E7182F" w:rsidRPr="000C67DE">
        <w:rPr>
          <w:rFonts w:ascii="Arial" w:hAnsi="Arial" w:cs="Arial"/>
          <w:sz w:val="24"/>
          <w:szCs w:val="24"/>
          <w:lang w:val="en-US"/>
        </w:rPr>
        <w:t xml:space="preserve"> </w:t>
      </w:r>
      <w:r w:rsidRPr="000C67DE">
        <w:rPr>
          <w:rFonts w:ascii="Arial" w:hAnsi="Arial" w:cs="Arial"/>
          <w:sz w:val="24"/>
          <w:szCs w:val="24"/>
          <w:lang w:val="en-US"/>
        </w:rPr>
        <w:t>standard within a year.</w:t>
      </w:r>
    </w:p>
    <w:p w14:paraId="4B99056E" w14:textId="77777777" w:rsidR="000C67DE" w:rsidRPr="000C67DE" w:rsidRDefault="000C67DE" w:rsidP="000C67DE">
      <w:pPr>
        <w:rPr>
          <w:rFonts w:ascii="Arial" w:hAnsi="Arial" w:cs="Arial"/>
          <w:sz w:val="24"/>
          <w:szCs w:val="24"/>
          <w:lang w:val="en-US"/>
        </w:rPr>
      </w:pPr>
    </w:p>
    <w:p w14:paraId="7F1F7184" w14:textId="62829D97" w:rsidR="000C67DE" w:rsidRDefault="000C67DE" w:rsidP="000C67DE">
      <w:pPr>
        <w:rPr>
          <w:rFonts w:ascii="Arial" w:hAnsi="Arial" w:cs="Arial"/>
          <w:sz w:val="24"/>
          <w:szCs w:val="24"/>
          <w:lang w:val="en-US"/>
        </w:rPr>
      </w:pPr>
      <w:r w:rsidRPr="000C67DE">
        <w:rPr>
          <w:rFonts w:ascii="Arial" w:hAnsi="Arial" w:cs="Arial"/>
          <w:sz w:val="24"/>
          <w:szCs w:val="24"/>
          <w:lang w:val="en-US"/>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1299C43A" w14:textId="77777777" w:rsidR="00720FB7" w:rsidRPr="00D40D3C" w:rsidRDefault="00720FB7" w:rsidP="00720FB7">
      <w:pPr>
        <w:rPr>
          <w:rFonts w:ascii="Arial" w:hAnsi="Arial" w:cs="Arial"/>
          <w:color w:val="000000"/>
          <w:sz w:val="24"/>
          <w:szCs w:val="24"/>
        </w:rPr>
      </w:pPr>
    </w:p>
    <w:p w14:paraId="3461D779" w14:textId="379B5215" w:rsidR="00C60396" w:rsidRDefault="00720FB7" w:rsidP="00C60396">
      <w:pPr>
        <w:rPr>
          <w:rFonts w:ascii="Arial" w:hAnsi="Arial" w:cs="Arial"/>
          <w:sz w:val="24"/>
          <w:szCs w:val="24"/>
        </w:rPr>
      </w:pPr>
      <w:r w:rsidRPr="00B92F68">
        <w:rPr>
          <w:rFonts w:ascii="Arial" w:hAnsi="Arial" w:cs="Arial"/>
          <w:sz w:val="24"/>
          <w:szCs w:val="24"/>
        </w:rPr>
        <w:t>Unmodified extracts from any external source should not be included without acknowledgement of sources and will not be considered for the final achievement judgement.</w:t>
      </w:r>
    </w:p>
    <w:p w14:paraId="3CF2D8B6" w14:textId="77777777" w:rsidR="00C60396" w:rsidRPr="00B92F68" w:rsidRDefault="00C60396" w:rsidP="00C60396">
      <w:pPr>
        <w:rPr>
          <w:rFonts w:ascii="Arial" w:hAnsi="Arial" w:cs="Arial"/>
          <w:sz w:val="24"/>
          <w:szCs w:val="24"/>
        </w:rPr>
      </w:pPr>
    </w:p>
    <w:p w14:paraId="23CB644E"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FB78278" w14:textId="77777777" w:rsidR="00892A83" w:rsidRPr="00196D83" w:rsidRDefault="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35211D" w14:paraId="401FFF51" w14:textId="77777777" w:rsidTr="0035211D">
        <w:tc>
          <w:tcPr>
            <w:tcW w:w="4077" w:type="dxa"/>
            <w:vAlign w:val="center"/>
          </w:tcPr>
          <w:p w14:paraId="2EE1CF74"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3D77ADB0" w14:textId="77777777" w:rsidR="00B92F68"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.2</w:t>
            </w:r>
          </w:p>
        </w:tc>
      </w:tr>
      <w:tr w:rsidR="00196D83" w:rsidRPr="0035211D" w14:paraId="2E038DA3" w14:textId="77777777" w:rsidTr="0035211D">
        <w:tc>
          <w:tcPr>
            <w:tcW w:w="4077" w:type="dxa"/>
            <w:vAlign w:val="center"/>
          </w:tcPr>
          <w:p w14:paraId="59AD10A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5EB9343D" w14:textId="5CA8CAD1" w:rsidR="00196D83" w:rsidRPr="0035211D" w:rsidRDefault="007101FC" w:rsidP="0035211D">
            <w:pPr>
              <w:tabs>
                <w:tab w:val="left" w:pos="1665"/>
              </w:tabs>
              <w:spacing w:before="80" w:after="80"/>
              <w:rPr>
                <w:rFonts w:ascii="Arial" w:hAnsi="Arial"/>
                <w:bCs/>
                <w:sz w:val="24"/>
                <w:lang w:val="en-NZ"/>
              </w:rPr>
            </w:pPr>
            <w:r w:rsidRPr="0035211D">
              <w:rPr>
                <w:rFonts w:ascii="Arial" w:hAnsi="Arial"/>
                <w:bCs/>
                <w:sz w:val="24"/>
                <w:lang w:val="en-NZ"/>
              </w:rPr>
              <w:t xml:space="preserve">Give a clear spoken presentation in </w:t>
            </w:r>
            <w:r w:rsidR="00293F82" w:rsidRPr="00293F82">
              <w:rPr>
                <w:rFonts w:ascii="Arial" w:hAnsi="Arial"/>
                <w:bCs/>
                <w:sz w:val="24"/>
                <w:lang w:val="en-NZ"/>
              </w:rPr>
              <w:t>[Target Language]</w:t>
            </w:r>
            <w:r w:rsidRPr="0035211D">
              <w:rPr>
                <w:rFonts w:ascii="Arial" w:hAnsi="Arial"/>
                <w:bCs/>
                <w:sz w:val="24"/>
                <w:lang w:val="en-NZ"/>
              </w:rPr>
              <w:t xml:space="preserve"> that communicates a critical response to stimulus material </w:t>
            </w:r>
          </w:p>
        </w:tc>
      </w:tr>
      <w:tr w:rsidR="00196D83" w:rsidRPr="0035211D" w14:paraId="37D575E6" w14:textId="77777777" w:rsidTr="0035211D">
        <w:tc>
          <w:tcPr>
            <w:tcW w:w="4077" w:type="dxa"/>
            <w:vAlign w:val="center"/>
          </w:tcPr>
          <w:p w14:paraId="2FD0A423"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0B778152" w14:textId="77777777" w:rsidR="00196D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3</w:t>
            </w:r>
          </w:p>
        </w:tc>
      </w:tr>
      <w:tr w:rsidR="00196D83" w:rsidRPr="0035211D" w14:paraId="40412716" w14:textId="77777777" w:rsidTr="0035211D">
        <w:tc>
          <w:tcPr>
            <w:tcW w:w="4077" w:type="dxa"/>
            <w:vAlign w:val="center"/>
          </w:tcPr>
          <w:p w14:paraId="6B814A1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649841BE" w14:textId="4E8C4983" w:rsidR="00196D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1FC39945" w14:textId="77777777" w:rsidR="00196D83" w:rsidRDefault="00196D83" w:rsidP="00196D83">
      <w:pPr>
        <w:tabs>
          <w:tab w:val="left" w:pos="1665"/>
        </w:tabs>
        <w:rPr>
          <w:rFonts w:ascii="Arial" w:hAnsi="Arial" w:cs="Arial"/>
          <w:sz w:val="24"/>
          <w:szCs w:val="24"/>
        </w:rPr>
      </w:pPr>
    </w:p>
    <w:p w14:paraId="5A3A7364" w14:textId="52798FF0" w:rsidR="00202779" w:rsidRPr="00992C6C" w:rsidRDefault="00202779" w:rsidP="00202779">
      <w:pPr>
        <w:rPr>
          <w:rFonts w:ascii="Arial" w:hAnsi="Arial" w:cs="Arial"/>
          <w:color w:val="000000"/>
          <w:sz w:val="24"/>
          <w:szCs w:val="24"/>
          <w:lang w:eastAsia="en-GB"/>
        </w:rPr>
      </w:pPr>
      <w:r w:rsidRPr="00992C6C">
        <w:rPr>
          <w:rFonts w:ascii="Arial" w:hAnsi="Arial" w:cs="Arial"/>
          <w:color w:val="000000"/>
          <w:sz w:val="24"/>
          <w:szCs w:val="24"/>
          <w:lang w:eastAsia="en-GB"/>
        </w:rPr>
        <w:t>This achievement standard involves</w:t>
      </w:r>
      <w:r w:rsidR="00DE0C06">
        <w:rPr>
          <w:rFonts w:ascii="Arial" w:hAnsi="Arial" w:cs="Arial"/>
          <w:color w:val="000000"/>
          <w:sz w:val="24"/>
          <w:szCs w:val="24"/>
          <w:lang w:eastAsia="en-GB"/>
        </w:rPr>
        <w:t xml:space="preserve"> explaining and justifying a viewpoint in culturally appropriate spoken </w:t>
      </w:r>
      <w:r w:rsidR="001A1E6C" w:rsidRPr="001A1E6C">
        <w:rPr>
          <w:rFonts w:ascii="Arial" w:hAnsi="Arial" w:cs="Arial"/>
          <w:color w:val="000000"/>
          <w:sz w:val="24"/>
          <w:szCs w:val="24"/>
          <w:lang w:eastAsia="en-GB"/>
        </w:rPr>
        <w:t>[Target Language]</w:t>
      </w:r>
      <w:r w:rsidRPr="00992C6C">
        <w:rPr>
          <w:rFonts w:ascii="Arial" w:hAnsi="Arial" w:cs="Arial"/>
          <w:bCs/>
          <w:color w:val="000000"/>
          <w:sz w:val="24"/>
          <w:szCs w:val="24"/>
          <w:lang w:eastAsia="en-GB"/>
        </w:rPr>
        <w:t>.</w:t>
      </w:r>
    </w:p>
    <w:p w14:paraId="0562CB0E" w14:textId="77777777" w:rsidR="00202779" w:rsidRPr="00196D83" w:rsidRDefault="00202779" w:rsidP="00196D83">
      <w:pPr>
        <w:tabs>
          <w:tab w:val="left" w:pos="1665"/>
        </w:tabs>
        <w:rPr>
          <w:rFonts w:ascii="Arial" w:hAnsi="Arial" w:cs="Arial"/>
          <w:sz w:val="24"/>
          <w:szCs w:val="24"/>
        </w:rPr>
      </w:pPr>
    </w:p>
    <w:p w14:paraId="5DC60DB1" w14:textId="77777777" w:rsidR="00AE316C" w:rsidRPr="007801B5" w:rsidRDefault="00AE316C" w:rsidP="007801B5">
      <w:pPr>
        <w:pStyle w:val="Heading2"/>
        <w:numPr>
          <w:ilvl w:val="0"/>
          <w:numId w:val="0"/>
        </w:numPr>
        <w:rPr>
          <w:rFonts w:cs="Arial"/>
          <w:szCs w:val="24"/>
        </w:rPr>
      </w:pPr>
      <w:r w:rsidRPr="007801B5">
        <w:rPr>
          <w:rFonts w:cs="Arial"/>
          <w:szCs w:val="24"/>
        </w:rPr>
        <w:t>Sufficiency of Evidence</w:t>
      </w:r>
    </w:p>
    <w:p w14:paraId="111647F4" w14:textId="77777777" w:rsidR="005223E4" w:rsidRPr="00992C6C" w:rsidRDefault="005223E4" w:rsidP="005223E4">
      <w:pPr>
        <w:rPr>
          <w:rFonts w:ascii="Arial" w:hAnsi="Arial" w:cs="Arial"/>
          <w:sz w:val="24"/>
          <w:szCs w:val="24"/>
          <w:lang w:val="en-US"/>
        </w:rPr>
      </w:pPr>
      <w:r w:rsidRPr="00992C6C">
        <w:rPr>
          <w:rFonts w:ascii="Arial" w:hAnsi="Arial" w:cs="Arial"/>
          <w:sz w:val="24"/>
          <w:szCs w:val="24"/>
          <w:lang w:val="en-US"/>
        </w:rPr>
        <w:t>Provided the evidence given meets the communicative purpose(s) of the task(s), the length of the evidence may 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34CE0A41" w14:textId="77777777" w:rsidR="005223E4" w:rsidRDefault="005223E4" w:rsidP="00B92F68">
      <w:pPr>
        <w:rPr>
          <w:rFonts w:ascii="Arial" w:hAnsi="Arial" w:cs="Arial"/>
          <w:sz w:val="24"/>
          <w:szCs w:val="24"/>
          <w:lang w:val="en-US"/>
        </w:rPr>
      </w:pPr>
    </w:p>
    <w:p w14:paraId="700D697D" w14:textId="77777777" w:rsidR="00B92F68" w:rsidRDefault="00020AFF" w:rsidP="00B92F68">
      <w:pPr>
        <w:rPr>
          <w:rFonts w:ascii="Arial" w:hAnsi="Arial" w:cs="Arial"/>
          <w:sz w:val="24"/>
          <w:szCs w:val="24"/>
          <w:lang w:val="en-US"/>
        </w:rPr>
      </w:pPr>
      <w:r>
        <w:rPr>
          <w:rFonts w:ascii="Arial" w:hAnsi="Arial" w:cs="Arial"/>
          <w:sz w:val="24"/>
          <w:szCs w:val="24"/>
          <w:lang w:val="en-US"/>
        </w:rPr>
        <w:t>It is suggested that the presentation be</w:t>
      </w:r>
      <w:r w:rsidR="00B92F68" w:rsidRPr="00B92F68">
        <w:rPr>
          <w:rFonts w:ascii="Arial" w:hAnsi="Arial" w:cs="Arial"/>
          <w:sz w:val="24"/>
          <w:szCs w:val="24"/>
          <w:lang w:val="en-US"/>
        </w:rPr>
        <w:t xml:space="preserve"> approximately </w:t>
      </w:r>
      <w:r w:rsidR="001515AD">
        <w:rPr>
          <w:rFonts w:ascii="Arial" w:hAnsi="Arial" w:cs="Arial"/>
          <w:sz w:val="24"/>
          <w:szCs w:val="24"/>
          <w:lang w:val="en-US"/>
        </w:rPr>
        <w:t>2</w:t>
      </w:r>
      <w:r w:rsidR="00B92F68" w:rsidRPr="00B92F68">
        <w:rPr>
          <w:rFonts w:ascii="Arial" w:hAnsi="Arial" w:cs="Arial"/>
          <w:sz w:val="24"/>
          <w:szCs w:val="24"/>
          <w:lang w:val="en-US"/>
        </w:rPr>
        <w:t>-3 minutes.</w:t>
      </w:r>
    </w:p>
    <w:p w14:paraId="62EBF3C5" w14:textId="77777777" w:rsidR="00F064C3" w:rsidRDefault="00F064C3" w:rsidP="00F064C3">
      <w:pPr>
        <w:rPr>
          <w:rFonts w:ascii="Arial" w:hAnsi="Arial" w:cs="Arial"/>
          <w:color w:val="000000"/>
          <w:sz w:val="24"/>
          <w:szCs w:val="24"/>
        </w:rPr>
      </w:pPr>
    </w:p>
    <w:p w14:paraId="7045C983" w14:textId="77777777" w:rsidR="00AE316C" w:rsidRDefault="00AE316C" w:rsidP="00AE316C">
      <w:pPr>
        <w:rPr>
          <w:rFonts w:ascii="Arial" w:hAnsi="Arial" w:cs="Arial"/>
          <w:sz w:val="24"/>
          <w:szCs w:val="24"/>
        </w:rPr>
      </w:pPr>
      <w:r w:rsidRPr="30DECC49">
        <w:rPr>
          <w:rFonts w:ascii="Arial" w:hAnsi="Arial" w:cs="Arial"/>
          <w:sz w:val="24"/>
          <w:szCs w:val="24"/>
        </w:rPr>
        <w:t>Where a presentation is made by a group, each person will be assessed individually.</w:t>
      </w:r>
    </w:p>
    <w:p w14:paraId="185F16D6" w14:textId="604E2611" w:rsidR="48C63245" w:rsidRDefault="48C63245" w:rsidP="48C63245">
      <w:pPr>
        <w:rPr>
          <w:rFonts w:ascii="Arial" w:hAnsi="Arial" w:cs="Arial"/>
          <w:sz w:val="24"/>
          <w:szCs w:val="24"/>
        </w:rPr>
      </w:pPr>
    </w:p>
    <w:p w14:paraId="570D534F" w14:textId="6C248E97" w:rsidR="00AE316C" w:rsidRPr="00D96D66" w:rsidRDefault="386CA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Use of</w:t>
      </w:r>
      <w:r w:rsidR="369F0AB6" w:rsidRPr="00D96D66">
        <w:rPr>
          <w:rFonts w:ascii="Arial" w:eastAsia="Arial" w:hAnsi="Arial" w:cs="Arial"/>
          <w:color w:val="000000" w:themeColor="text1"/>
          <w:sz w:val="24"/>
          <w:szCs w:val="24"/>
          <w:lang w:val="en-NZ"/>
        </w:rPr>
        <w:t xml:space="preserve"> pre-existing phrases </w:t>
      </w:r>
      <w:r w:rsidR="251DEC9A" w:rsidRPr="00D96D66">
        <w:rPr>
          <w:rFonts w:ascii="Arial" w:eastAsia="Arial" w:hAnsi="Arial" w:cs="Arial"/>
          <w:color w:val="000000" w:themeColor="text1"/>
          <w:sz w:val="24"/>
          <w:szCs w:val="24"/>
          <w:lang w:val="en-NZ"/>
        </w:rPr>
        <w:t xml:space="preserve">is </w:t>
      </w:r>
      <w:r w:rsidR="369F0AB6" w:rsidRPr="00D96D66">
        <w:rPr>
          <w:rFonts w:ascii="Arial" w:eastAsia="Arial" w:hAnsi="Arial" w:cs="Arial"/>
          <w:color w:val="000000" w:themeColor="text1"/>
          <w:sz w:val="24"/>
          <w:szCs w:val="24"/>
          <w:lang w:val="en-NZ"/>
        </w:rPr>
        <w:t>not sufficient to meet the requirements of the Standard.</w:t>
      </w:r>
    </w:p>
    <w:p w14:paraId="6D98A12B" w14:textId="40A840E5" w:rsidR="00AE316C" w:rsidRDefault="00AE316C" w:rsidP="00AE316C">
      <w:pPr>
        <w:rPr>
          <w:rFonts w:ascii="Arial" w:hAnsi="Arial" w:cs="Arial"/>
          <w:sz w:val="24"/>
          <w:szCs w:val="24"/>
        </w:rPr>
      </w:pPr>
    </w:p>
    <w:p w14:paraId="7DF9DBE7" w14:textId="77777777" w:rsidR="00C26ED7" w:rsidRDefault="00C26ED7" w:rsidP="00AE316C">
      <w:pPr>
        <w:rPr>
          <w:rFonts w:ascii="Arial" w:hAnsi="Arial" w:cs="Arial"/>
          <w:b/>
          <w:sz w:val="24"/>
          <w:szCs w:val="24"/>
        </w:rPr>
      </w:pPr>
      <w:r w:rsidRPr="00C26ED7">
        <w:rPr>
          <w:rFonts w:ascii="Arial" w:hAnsi="Arial" w:cs="Arial"/>
          <w:b/>
          <w:sz w:val="24"/>
          <w:szCs w:val="24"/>
        </w:rPr>
        <w:t>Collection of Evidence</w:t>
      </w:r>
    </w:p>
    <w:p w14:paraId="5FBBF13E" w14:textId="6ABB3174" w:rsidR="00AE316C" w:rsidRPr="00C26ED7" w:rsidRDefault="600C4653" w:rsidP="00AE316C">
      <w:pPr>
        <w:rPr>
          <w:rFonts w:ascii="Arial" w:hAnsi="Arial" w:cs="Arial"/>
          <w:sz w:val="24"/>
          <w:szCs w:val="24"/>
        </w:rPr>
      </w:pPr>
      <w:r w:rsidRPr="314AD5B7">
        <w:rPr>
          <w:rFonts w:ascii="Arial" w:hAnsi="Arial" w:cs="Arial"/>
          <w:sz w:val="24"/>
          <w:szCs w:val="24"/>
        </w:rPr>
        <w:t>V</w:t>
      </w:r>
      <w:r w:rsidR="00C26ED7" w:rsidRPr="314AD5B7">
        <w:rPr>
          <w:rFonts w:ascii="Arial" w:hAnsi="Arial" w:cs="Arial"/>
          <w:sz w:val="24"/>
          <w:szCs w:val="24"/>
        </w:rPr>
        <w:t xml:space="preserve">ideo </w:t>
      </w:r>
      <w:r w:rsidR="0C0A1B70" w:rsidRPr="314AD5B7">
        <w:rPr>
          <w:rFonts w:ascii="Arial" w:hAnsi="Arial" w:cs="Arial"/>
          <w:sz w:val="24"/>
          <w:szCs w:val="24"/>
        </w:rPr>
        <w:t>is a</w:t>
      </w:r>
      <w:r w:rsidR="00C26ED7" w:rsidRPr="314AD5B7">
        <w:rPr>
          <w:rFonts w:ascii="Arial" w:hAnsi="Arial" w:cs="Arial"/>
          <w:sz w:val="24"/>
          <w:szCs w:val="24"/>
        </w:rPr>
        <w:t xml:space="preserve"> suitable </w:t>
      </w:r>
      <w:r w:rsidR="00D5215B" w:rsidRPr="314AD5B7">
        <w:rPr>
          <w:rFonts w:ascii="Arial" w:hAnsi="Arial" w:cs="Arial"/>
          <w:sz w:val="24"/>
          <w:szCs w:val="24"/>
        </w:rPr>
        <w:t xml:space="preserve">way </w:t>
      </w:r>
      <w:r w:rsidR="00C26ED7" w:rsidRPr="314AD5B7">
        <w:rPr>
          <w:rFonts w:ascii="Arial" w:hAnsi="Arial" w:cs="Arial"/>
          <w:sz w:val="24"/>
          <w:szCs w:val="24"/>
        </w:rPr>
        <w:t>of collectin</w:t>
      </w:r>
      <w:r w:rsidR="00D5215B" w:rsidRPr="314AD5B7">
        <w:rPr>
          <w:rFonts w:ascii="Arial" w:hAnsi="Arial" w:cs="Arial"/>
          <w:sz w:val="24"/>
          <w:szCs w:val="24"/>
        </w:rPr>
        <w:t>g</w:t>
      </w:r>
      <w:r w:rsidR="00C26ED7" w:rsidRPr="314AD5B7">
        <w:rPr>
          <w:rFonts w:ascii="Arial" w:hAnsi="Arial" w:cs="Arial"/>
          <w:sz w:val="24"/>
          <w:szCs w:val="24"/>
        </w:rPr>
        <w:t xml:space="preserve"> evidence</w:t>
      </w:r>
      <w:r w:rsidR="00AE316C" w:rsidRPr="314AD5B7">
        <w:rPr>
          <w:rFonts w:ascii="Arial" w:hAnsi="Arial" w:cs="Arial"/>
          <w:sz w:val="24"/>
          <w:szCs w:val="24"/>
        </w:rPr>
        <w:t xml:space="preserve">. </w:t>
      </w:r>
    </w:p>
    <w:p w14:paraId="2946DB82" w14:textId="77777777" w:rsidR="00F064C3" w:rsidRDefault="00F064C3" w:rsidP="00F064C3">
      <w:pPr>
        <w:rPr>
          <w:rFonts w:ascii="Arial" w:hAnsi="Arial" w:cs="Arial"/>
          <w:sz w:val="24"/>
          <w:szCs w:val="24"/>
        </w:rPr>
      </w:pPr>
    </w:p>
    <w:p w14:paraId="470752D9" w14:textId="77777777" w:rsidR="00AE316C" w:rsidRDefault="00AE316C" w:rsidP="00F064C3">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16237C3" w14:textId="2A652C33" w:rsidR="00F064C3" w:rsidRPr="00D155A0" w:rsidRDefault="00F064C3" w:rsidP="00F064C3">
      <w:pPr>
        <w:rPr>
          <w:rFonts w:ascii="Arial" w:hAnsi="Arial" w:cs="Arial"/>
          <w:color w:val="000000"/>
          <w:sz w:val="24"/>
          <w:szCs w:val="24"/>
          <w:lang w:eastAsia="en-GB"/>
        </w:rPr>
      </w:pPr>
      <w:r w:rsidRPr="00D155A0">
        <w:rPr>
          <w:rFonts w:ascii="Arial" w:hAnsi="Arial" w:cs="Arial"/>
          <w:sz w:val="24"/>
          <w:szCs w:val="24"/>
        </w:rPr>
        <w:t xml:space="preserve">Communication is the focus of the assessment. </w:t>
      </w:r>
      <w:r w:rsidRPr="00D155A0">
        <w:rPr>
          <w:rFonts w:ascii="Arial" w:hAnsi="Arial" w:cs="Arial"/>
          <w:color w:val="000000"/>
          <w:sz w:val="24"/>
          <w:szCs w:val="24"/>
          <w:lang w:eastAsia="en-GB"/>
        </w:rPr>
        <w:t>The presentation may be supported by prepared notes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cue cards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props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other supporting material</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a copy of the text, but not read verbatim</w:t>
      </w:r>
      <w:r w:rsidR="00A80427">
        <w:rPr>
          <w:rFonts w:ascii="Arial" w:hAnsi="Arial" w:cs="Arial"/>
          <w:color w:val="000000"/>
          <w:sz w:val="24"/>
          <w:szCs w:val="24"/>
          <w:lang w:eastAsia="en-GB"/>
        </w:rPr>
        <w:t xml:space="preserve"> and </w:t>
      </w:r>
      <w:r w:rsidRPr="00D155A0">
        <w:rPr>
          <w:rFonts w:ascii="Arial" w:hAnsi="Arial" w:cs="Arial"/>
          <w:color w:val="000000"/>
          <w:sz w:val="24"/>
          <w:szCs w:val="24"/>
          <w:lang w:eastAsia="en-GB"/>
        </w:rPr>
        <w:t xml:space="preserve">in its entirety. </w:t>
      </w:r>
    </w:p>
    <w:p w14:paraId="5997CC1D" w14:textId="77777777" w:rsidR="00F064C3" w:rsidRPr="00D155A0" w:rsidRDefault="00F064C3" w:rsidP="00F064C3">
      <w:pPr>
        <w:rPr>
          <w:rFonts w:ascii="Arial" w:hAnsi="Arial" w:cs="Arial"/>
          <w:sz w:val="24"/>
          <w:szCs w:val="24"/>
        </w:rPr>
      </w:pPr>
    </w:p>
    <w:p w14:paraId="0E6C7B3E" w14:textId="77777777" w:rsidR="00F064C3" w:rsidRDefault="00F064C3" w:rsidP="00F064C3">
      <w:pPr>
        <w:rPr>
          <w:rFonts w:ascii="Arial" w:hAnsi="Arial" w:cs="Arial"/>
          <w:sz w:val="24"/>
          <w:szCs w:val="24"/>
        </w:rPr>
      </w:pPr>
      <w:r w:rsidRPr="00D155A0">
        <w:rPr>
          <w:rFonts w:ascii="Arial" w:hAnsi="Arial" w:cs="Arial"/>
          <w:sz w:val="24"/>
          <w:szCs w:val="24"/>
        </w:rPr>
        <w:t xml:space="preserve">Aids to memory such as those suggested above should not detract from the </w:t>
      </w:r>
      <w:r w:rsidR="00020AFF">
        <w:rPr>
          <w:rFonts w:ascii="Arial" w:hAnsi="Arial" w:cs="Arial"/>
          <w:sz w:val="24"/>
          <w:szCs w:val="24"/>
        </w:rPr>
        <w:t>presentation.</w:t>
      </w:r>
    </w:p>
    <w:p w14:paraId="110FFD37" w14:textId="77777777" w:rsidR="006B617C" w:rsidRDefault="006B617C" w:rsidP="00F064C3">
      <w:pPr>
        <w:rPr>
          <w:rFonts w:ascii="Arial" w:hAnsi="Arial" w:cs="Arial"/>
          <w:sz w:val="24"/>
          <w:szCs w:val="24"/>
        </w:rPr>
      </w:pPr>
    </w:p>
    <w:p w14:paraId="3315A855" w14:textId="7DADED0F" w:rsidR="03F95D95" w:rsidRPr="00D96D66" w:rsidRDefault="03F95D9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1EB2E4B7" w14:textId="2D08930E"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3FD0A950"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0BF1B6FB" w14:textId="248B83E5"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198A9C4A" w14:textId="7A01D7E4"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441B49C3" w14:textId="4655518F"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do not receive guidance, scaffolding, instruction, or assistance from anyone before submission.</w:t>
      </w:r>
    </w:p>
    <w:p w14:paraId="2F552ACC" w14:textId="720F7861" w:rsidR="314AD5B7" w:rsidRPr="00D96D66" w:rsidRDefault="314AD5B7" w:rsidP="314AD5B7">
      <w:pPr>
        <w:rPr>
          <w:rFonts w:ascii="Arial" w:hAnsi="Arial" w:cs="Arial"/>
          <w:color w:val="000000" w:themeColor="text1"/>
          <w:sz w:val="24"/>
          <w:szCs w:val="24"/>
        </w:rPr>
      </w:pPr>
    </w:p>
    <w:p w14:paraId="07A8FDDB" w14:textId="5226BFCD" w:rsidR="006B617C" w:rsidRPr="00D96D66" w:rsidRDefault="491A2C42" w:rsidP="314AD5B7">
      <w:pPr>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3FE9F23F" w14:textId="77777777" w:rsidR="00F064C3" w:rsidRPr="00D96D66" w:rsidRDefault="00F064C3" w:rsidP="00F064C3">
      <w:pPr>
        <w:rPr>
          <w:rFonts w:ascii="Arial" w:hAnsi="Arial" w:cs="Arial"/>
          <w:color w:val="000000" w:themeColor="text1"/>
          <w:sz w:val="24"/>
          <w:szCs w:val="24"/>
          <w:highlight w:val="yellow"/>
        </w:rPr>
      </w:pPr>
    </w:p>
    <w:p w14:paraId="6612ED88" w14:textId="59CEDA40" w:rsidR="3C23E97F" w:rsidRPr="00D96D66" w:rsidRDefault="3C23E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5D2235D3" w14:textId="5DB06840" w:rsidR="314AD5B7" w:rsidRDefault="314AD5B7" w:rsidP="314AD5B7">
      <w:pPr>
        <w:rPr>
          <w:rFonts w:ascii="Arial" w:hAnsi="Arial" w:cs="Arial"/>
          <w:sz w:val="24"/>
          <w:szCs w:val="24"/>
          <w:highlight w:val="yellow"/>
        </w:rPr>
      </w:pPr>
    </w:p>
    <w:p w14:paraId="461529D1" w14:textId="77777777" w:rsidR="00F064C3" w:rsidRDefault="00AE316C" w:rsidP="00F064C3">
      <w:pPr>
        <w:rPr>
          <w:rFonts w:ascii="Arial" w:hAnsi="Arial" w:cs="Arial"/>
          <w:b/>
          <w:sz w:val="24"/>
          <w:szCs w:val="24"/>
        </w:rPr>
      </w:pPr>
      <w:r>
        <w:rPr>
          <w:rFonts w:ascii="Arial" w:hAnsi="Arial" w:cs="Arial"/>
          <w:b/>
          <w:sz w:val="24"/>
          <w:szCs w:val="24"/>
        </w:rPr>
        <w:t>Presentation</w:t>
      </w:r>
    </w:p>
    <w:p w14:paraId="5E55D547" w14:textId="11F70F6E" w:rsidR="00F064C3" w:rsidRPr="00D155A0" w:rsidRDefault="006B617C" w:rsidP="00F064C3">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The audience will be determined by the purpose of the presentation e.g. a You</w:t>
      </w:r>
      <w:r w:rsidR="00293F82">
        <w:rPr>
          <w:rFonts w:ascii="Arial" w:hAnsi="Arial" w:cs="Arial"/>
          <w:sz w:val="24"/>
          <w:szCs w:val="24"/>
        </w:rPr>
        <w:t>T</w:t>
      </w:r>
      <w:r>
        <w:rPr>
          <w:rFonts w:ascii="Arial" w:hAnsi="Arial" w:cs="Arial"/>
          <w:sz w:val="24"/>
          <w:szCs w:val="24"/>
        </w:rPr>
        <w:t xml:space="preserve">ube clip, a speech competition, a podcast to an exchange school. </w:t>
      </w:r>
    </w:p>
    <w:p w14:paraId="1F72F646" w14:textId="77777777" w:rsidR="00020AFF" w:rsidRDefault="00020AFF" w:rsidP="00F064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615E98B9" w14:textId="77777777" w:rsidTr="0035211D">
        <w:tc>
          <w:tcPr>
            <w:tcW w:w="4077" w:type="dxa"/>
            <w:vAlign w:val="center"/>
          </w:tcPr>
          <w:p w14:paraId="7FD474A7"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DB69759" w14:textId="77777777" w:rsidR="00892A83"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.3</w:t>
            </w:r>
          </w:p>
        </w:tc>
      </w:tr>
      <w:tr w:rsidR="00892A83" w:rsidRPr="0035211D" w14:paraId="7E34B077" w14:textId="77777777" w:rsidTr="0035211D">
        <w:tc>
          <w:tcPr>
            <w:tcW w:w="4077" w:type="dxa"/>
            <w:vAlign w:val="center"/>
          </w:tcPr>
          <w:p w14:paraId="3B6F3ACC"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27722F86" w14:textId="4E17AB21" w:rsidR="00892A83" w:rsidRPr="0035211D" w:rsidRDefault="007101FC" w:rsidP="0035211D">
            <w:pPr>
              <w:tabs>
                <w:tab w:val="left" w:pos="1665"/>
              </w:tabs>
              <w:spacing w:before="80" w:after="80"/>
              <w:rPr>
                <w:rFonts w:ascii="Arial" w:hAnsi="Arial" w:cs="Arial"/>
                <w:sz w:val="24"/>
                <w:szCs w:val="24"/>
                <w:lang w:val="en-NZ"/>
              </w:rPr>
            </w:pPr>
            <w:r w:rsidRPr="0035211D">
              <w:rPr>
                <w:rFonts w:ascii="Arial" w:hAnsi="Arial" w:cs="Arial"/>
                <w:bCs/>
                <w:sz w:val="24"/>
                <w:szCs w:val="24"/>
              </w:rPr>
              <w:t xml:space="preserve">Interact clearly using spoken </w:t>
            </w:r>
            <w:r w:rsidR="00293F82" w:rsidRPr="00293F82">
              <w:rPr>
                <w:rFonts w:ascii="Arial" w:hAnsi="Arial" w:cs="Arial"/>
                <w:bCs/>
                <w:sz w:val="24"/>
                <w:szCs w:val="24"/>
              </w:rPr>
              <w:t>[Target Language]</w:t>
            </w:r>
            <w:r w:rsidR="00293F82">
              <w:rPr>
                <w:rFonts w:ascii="Arial" w:hAnsi="Arial" w:cs="Arial"/>
                <w:bCs/>
                <w:sz w:val="24"/>
                <w:szCs w:val="24"/>
              </w:rPr>
              <w:t xml:space="preserve"> </w:t>
            </w:r>
            <w:r w:rsidRPr="0035211D">
              <w:rPr>
                <w:rFonts w:ascii="Arial" w:hAnsi="Arial" w:cs="Arial"/>
                <w:bCs/>
                <w:sz w:val="24"/>
                <w:szCs w:val="24"/>
              </w:rPr>
              <w:t>to explore and justify varied ideas and perspectives in different situations</w:t>
            </w:r>
          </w:p>
        </w:tc>
      </w:tr>
      <w:tr w:rsidR="00892A83" w:rsidRPr="0035211D" w14:paraId="23BC4B0D" w14:textId="77777777" w:rsidTr="0035211D">
        <w:tc>
          <w:tcPr>
            <w:tcW w:w="4077" w:type="dxa"/>
            <w:vAlign w:val="center"/>
          </w:tcPr>
          <w:p w14:paraId="244398FF"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29B4EA11" w14:textId="77777777" w:rsidR="00892A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6</w:t>
            </w:r>
          </w:p>
        </w:tc>
      </w:tr>
      <w:tr w:rsidR="00892A83" w:rsidRPr="0035211D" w14:paraId="6C0D48CE" w14:textId="77777777" w:rsidTr="0035211D">
        <w:tc>
          <w:tcPr>
            <w:tcW w:w="4077" w:type="dxa"/>
            <w:vAlign w:val="center"/>
          </w:tcPr>
          <w:p w14:paraId="2AE331A5"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56B20A0C" w14:textId="7C8135C7" w:rsidR="00892A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08CE6F91" w14:textId="77777777" w:rsidR="00892A83" w:rsidRPr="00196D83" w:rsidRDefault="00892A83" w:rsidP="00892A83">
      <w:pPr>
        <w:tabs>
          <w:tab w:val="left" w:pos="1665"/>
        </w:tabs>
        <w:rPr>
          <w:rFonts w:ascii="Arial" w:hAnsi="Arial" w:cs="Arial"/>
          <w:sz w:val="24"/>
          <w:szCs w:val="24"/>
        </w:rPr>
      </w:pPr>
    </w:p>
    <w:p w14:paraId="0686E9A8" w14:textId="77777777" w:rsidR="00202779" w:rsidRDefault="00202779" w:rsidP="00202779">
      <w:pPr>
        <w:widowControl w:val="0"/>
        <w:rPr>
          <w:rFonts w:ascii="Arial" w:hAnsi="Arial" w:cs="Arial"/>
          <w:sz w:val="24"/>
          <w:szCs w:val="24"/>
          <w:lang w:val="en-NZ"/>
        </w:rPr>
      </w:pPr>
      <w:r w:rsidRPr="00D155A0">
        <w:rPr>
          <w:rFonts w:ascii="Arial" w:hAnsi="Arial" w:cs="Arial"/>
          <w:sz w:val="24"/>
          <w:szCs w:val="24"/>
          <w:lang w:eastAsia="en-GB"/>
        </w:rPr>
        <w:t>This achievement standard involves</w:t>
      </w:r>
      <w:r w:rsidR="00DE0C06">
        <w:rPr>
          <w:rFonts w:ascii="Arial" w:hAnsi="Arial" w:cs="Arial"/>
          <w:sz w:val="24"/>
          <w:szCs w:val="24"/>
          <w:lang w:eastAsia="en-GB"/>
        </w:rPr>
        <w:t xml:space="preserve"> finding out about, evaluating, accounting for and sustaining own views, and giving explanations or evidence to support or challenge the ideas and perspectives of others.</w:t>
      </w:r>
      <w:r w:rsidRPr="00D155A0">
        <w:rPr>
          <w:rFonts w:ascii="Arial" w:hAnsi="Arial" w:cs="Arial"/>
          <w:sz w:val="24"/>
          <w:szCs w:val="24"/>
          <w:lang w:eastAsia="en-GB"/>
        </w:rPr>
        <w:t xml:space="preserve"> </w:t>
      </w:r>
    </w:p>
    <w:p w14:paraId="61CDCEAD" w14:textId="77777777" w:rsidR="00202779" w:rsidRDefault="00202779" w:rsidP="00C26ED7">
      <w:pPr>
        <w:rPr>
          <w:rFonts w:ascii="Arial" w:hAnsi="Arial" w:cs="Arial"/>
          <w:b/>
          <w:color w:val="000000"/>
          <w:sz w:val="24"/>
          <w:szCs w:val="24"/>
        </w:rPr>
      </w:pPr>
    </w:p>
    <w:p w14:paraId="52C6E556"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Sufficiency of Evidence</w:t>
      </w:r>
    </w:p>
    <w:p w14:paraId="6BB9E253" w14:textId="77777777" w:rsidR="00535F52" w:rsidRDefault="00535F52" w:rsidP="00C26ED7">
      <w:pPr>
        <w:rPr>
          <w:rFonts w:ascii="Arial" w:hAnsi="Arial" w:cs="Arial"/>
          <w:b/>
          <w:color w:val="000000"/>
          <w:sz w:val="24"/>
          <w:szCs w:val="24"/>
        </w:rPr>
      </w:pPr>
    </w:p>
    <w:p w14:paraId="641716CF" w14:textId="77777777" w:rsidR="00535F52" w:rsidRDefault="00535F52" w:rsidP="00535F52">
      <w:pPr>
        <w:rPr>
          <w:rFonts w:ascii="Arial" w:hAnsi="Arial" w:cs="Arial"/>
          <w:sz w:val="24"/>
          <w:szCs w:val="24"/>
        </w:rPr>
      </w:pPr>
      <w:r>
        <w:rPr>
          <w:rFonts w:ascii="Arial" w:hAnsi="Arial" w:cs="Arial"/>
          <w:sz w:val="24"/>
          <w:szCs w:val="24"/>
        </w:rPr>
        <w:t>A range of interactions involves at least two interactions.</w:t>
      </w:r>
    </w:p>
    <w:p w14:paraId="23DE523C" w14:textId="77777777" w:rsidR="00535F52" w:rsidRDefault="00535F52" w:rsidP="00C26ED7">
      <w:pPr>
        <w:rPr>
          <w:rFonts w:ascii="Arial" w:hAnsi="Arial" w:cs="Arial"/>
          <w:b/>
          <w:color w:val="000000"/>
          <w:sz w:val="24"/>
          <w:szCs w:val="24"/>
        </w:rPr>
      </w:pPr>
    </w:p>
    <w:p w14:paraId="7FF102CA" w14:textId="77777777" w:rsidR="00202779" w:rsidRDefault="00E5651D" w:rsidP="005223E4">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across a range of contexts and for a range of purposes, and enable achievement at all levels. </w:t>
      </w:r>
      <w:r w:rsidR="005223E4" w:rsidRPr="00992C6C">
        <w:rPr>
          <w:rFonts w:ascii="Arial" w:hAnsi="Arial" w:cs="Arial"/>
          <w:sz w:val="24"/>
          <w:szCs w:val="24"/>
          <w:lang w:val="en-US"/>
        </w:rPr>
        <w:lastRenderedPageBreak/>
        <w:t>Provided the evidence given meets the communicative purpose(s) of the task(s), the length of the evidence may vary</w:t>
      </w:r>
      <w:r w:rsidR="005223E4">
        <w:rPr>
          <w:rFonts w:ascii="Arial" w:hAnsi="Arial" w:cs="Arial"/>
          <w:sz w:val="24"/>
          <w:szCs w:val="24"/>
          <w:lang w:val="en-US"/>
        </w:rPr>
        <w:t xml:space="preserve"> however</w:t>
      </w:r>
      <w:r w:rsidR="005223E4" w:rsidRPr="00992C6C">
        <w:rPr>
          <w:rFonts w:ascii="Arial" w:hAnsi="Arial" w:cs="Arial"/>
          <w:sz w:val="24"/>
          <w:szCs w:val="24"/>
          <w:lang w:val="en-US"/>
        </w:rPr>
        <w:t xml:space="preserve"> </w:t>
      </w:r>
      <w:r w:rsidR="005223E4">
        <w:rPr>
          <w:rFonts w:ascii="Arial" w:hAnsi="Arial" w:cs="Arial"/>
          <w:color w:val="000000"/>
          <w:sz w:val="24"/>
          <w:szCs w:val="24"/>
        </w:rPr>
        <w:t>a</w:t>
      </w:r>
      <w:r w:rsidR="005223E4" w:rsidRPr="00992C6C">
        <w:rPr>
          <w:rFonts w:ascii="Arial" w:hAnsi="Arial" w:cs="Arial"/>
          <w:color w:val="000000"/>
          <w:sz w:val="24"/>
          <w:szCs w:val="24"/>
        </w:rPr>
        <w:t>t all times, quality is more important than length.</w:t>
      </w:r>
      <w:r w:rsidR="005223E4">
        <w:rPr>
          <w:rFonts w:ascii="Arial" w:hAnsi="Arial" w:cs="Arial"/>
          <w:color w:val="000000"/>
          <w:sz w:val="24"/>
          <w:szCs w:val="24"/>
        </w:rPr>
        <w:t xml:space="preserve"> </w:t>
      </w:r>
    </w:p>
    <w:p w14:paraId="52E56223" w14:textId="77777777" w:rsidR="00202779" w:rsidRDefault="00202779" w:rsidP="005223E4">
      <w:pPr>
        <w:rPr>
          <w:rFonts w:ascii="Arial" w:hAnsi="Arial" w:cs="Arial"/>
          <w:color w:val="000000"/>
          <w:sz w:val="24"/>
          <w:szCs w:val="24"/>
        </w:rPr>
      </w:pPr>
    </w:p>
    <w:p w14:paraId="4EEF503F" w14:textId="77777777" w:rsidR="005223E4" w:rsidRPr="00992C6C" w:rsidRDefault="00FD45DB" w:rsidP="005223E4">
      <w:pPr>
        <w:rPr>
          <w:rFonts w:ascii="Arial" w:hAnsi="Arial" w:cs="Arial"/>
          <w:sz w:val="24"/>
          <w:szCs w:val="24"/>
          <w:lang w:val="en-US"/>
        </w:rPr>
      </w:pPr>
      <w:r>
        <w:rPr>
          <w:rFonts w:ascii="Arial" w:hAnsi="Arial" w:cs="Arial"/>
          <w:color w:val="000000"/>
          <w:sz w:val="24"/>
          <w:szCs w:val="24"/>
        </w:rPr>
        <w:t>Four to five</w:t>
      </w:r>
      <w:r w:rsidR="005223E4">
        <w:rPr>
          <w:rFonts w:ascii="Arial" w:hAnsi="Arial" w:cs="Arial"/>
          <w:color w:val="000000"/>
          <w:sz w:val="24"/>
          <w:szCs w:val="24"/>
        </w:rPr>
        <w:t xml:space="preserve"> minutes is a suggested guideline for appropriate length.</w:t>
      </w:r>
    </w:p>
    <w:p w14:paraId="07547A01" w14:textId="77777777" w:rsidR="00C7589C" w:rsidRDefault="00C7589C" w:rsidP="00C26ED7">
      <w:pPr>
        <w:rPr>
          <w:rFonts w:ascii="Arial" w:hAnsi="Arial" w:cs="Arial"/>
          <w:color w:val="000000"/>
          <w:sz w:val="24"/>
          <w:szCs w:val="24"/>
        </w:rPr>
      </w:pPr>
    </w:p>
    <w:p w14:paraId="48256DBF" w14:textId="77777777" w:rsidR="00C26ED7" w:rsidRDefault="00C26ED7" w:rsidP="00C26ED7">
      <w:pPr>
        <w:rPr>
          <w:rFonts w:ascii="Arial" w:hAnsi="Arial" w:cs="Arial"/>
          <w:color w:val="000000"/>
          <w:sz w:val="24"/>
          <w:szCs w:val="24"/>
        </w:rPr>
      </w:pPr>
      <w:r w:rsidRPr="00C26ED7">
        <w:rPr>
          <w:rFonts w:ascii="Arial" w:hAnsi="Arial" w:cs="Arial"/>
          <w:color w:val="000000"/>
          <w:sz w:val="24"/>
          <w:szCs w:val="24"/>
        </w:rPr>
        <w:t xml:space="preserve">Where an interaction involves </w:t>
      </w:r>
      <w:r w:rsidR="00C7589C">
        <w:rPr>
          <w:rFonts w:ascii="Arial" w:hAnsi="Arial" w:cs="Arial"/>
          <w:color w:val="000000"/>
          <w:sz w:val="24"/>
          <w:szCs w:val="24"/>
        </w:rPr>
        <w:t>more than one person being assessed,</w:t>
      </w:r>
      <w:r w:rsidRPr="00C26ED7">
        <w:rPr>
          <w:rFonts w:ascii="Arial" w:hAnsi="Arial" w:cs="Arial"/>
          <w:color w:val="000000"/>
          <w:sz w:val="24"/>
          <w:szCs w:val="24"/>
        </w:rPr>
        <w:t xml:space="preserve"> each person will be assessed individually.</w:t>
      </w:r>
    </w:p>
    <w:p w14:paraId="5043CB0F" w14:textId="77777777" w:rsidR="00CC3EAD" w:rsidRDefault="00CC3EAD" w:rsidP="00C26ED7">
      <w:pPr>
        <w:rPr>
          <w:rFonts w:ascii="Arial" w:hAnsi="Arial" w:cs="Arial"/>
          <w:color w:val="000000"/>
          <w:sz w:val="24"/>
          <w:szCs w:val="24"/>
        </w:rPr>
      </w:pPr>
    </w:p>
    <w:p w14:paraId="0957E38B" w14:textId="77777777" w:rsidR="00CC3EAD" w:rsidRPr="00B80927" w:rsidRDefault="00CC3EAD" w:rsidP="00CC3EAD">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5F11471F"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 xml:space="preserve">referring back to things that have already been </w:t>
      </w:r>
      <w:proofErr w:type="gramStart"/>
      <w:r w:rsidRPr="00D96D66">
        <w:rPr>
          <w:rFonts w:ascii="Arial" w:hAnsi="Arial" w:cs="Arial"/>
        </w:rPr>
        <w:t>said</w:t>
      </w:r>
      <w:proofErr w:type="gramEnd"/>
    </w:p>
    <w:p w14:paraId="3CF213C6"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clarifying</w:t>
      </w:r>
    </w:p>
    <w:p w14:paraId="1368503B"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negotiating meaning</w:t>
      </w:r>
    </w:p>
    <w:p w14:paraId="346500C4" w14:textId="77777777" w:rsidR="00CC3EAD" w:rsidRPr="00D96D66" w:rsidRDefault="00CC3EAD" w:rsidP="00D96D66">
      <w:pPr>
        <w:pStyle w:val="ListParagraph"/>
        <w:numPr>
          <w:ilvl w:val="0"/>
          <w:numId w:val="44"/>
        </w:numPr>
        <w:tabs>
          <w:tab w:val="left" w:pos="284"/>
        </w:tabs>
        <w:jc w:val="both"/>
        <w:rPr>
          <w:rFonts w:ascii="Arial" w:hAnsi="Arial" w:cs="Arial"/>
          <w:iCs/>
          <w:lang w:eastAsia="en-GB"/>
        </w:rPr>
      </w:pPr>
      <w:r w:rsidRPr="00D96D66">
        <w:rPr>
          <w:rFonts w:ascii="Arial" w:hAnsi="Arial" w:cs="Arial"/>
        </w:rPr>
        <w:t>using</w:t>
      </w:r>
      <w:r w:rsidRPr="00D96D66">
        <w:rPr>
          <w:rFonts w:ascii="Arial" w:hAnsi="Arial" w:cs="Arial"/>
          <w:iCs/>
          <w:lang w:eastAsia="en-GB"/>
        </w:rPr>
        <w:t xml:space="preserve"> colloquial and formulaic expressions appropriate for the contexts.</w:t>
      </w:r>
    </w:p>
    <w:p w14:paraId="6537F28F" w14:textId="77777777" w:rsidR="00C26ED7" w:rsidRPr="00C26ED7" w:rsidRDefault="00C26ED7" w:rsidP="00C26ED7">
      <w:pPr>
        <w:rPr>
          <w:rFonts w:ascii="Arial" w:hAnsi="Arial" w:cs="Arial"/>
          <w:color w:val="000000"/>
          <w:sz w:val="24"/>
          <w:szCs w:val="24"/>
        </w:rPr>
      </w:pPr>
    </w:p>
    <w:p w14:paraId="12C7CA15"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Collection of Evidence</w:t>
      </w:r>
    </w:p>
    <w:p w14:paraId="689D1904" w14:textId="6ADF72E2" w:rsidR="00C26ED7" w:rsidRDefault="00C26ED7" w:rsidP="00C26ED7">
      <w:pPr>
        <w:rPr>
          <w:rFonts w:ascii="Arial" w:hAnsi="Arial" w:cs="Arial"/>
          <w:color w:val="000000"/>
          <w:sz w:val="24"/>
          <w:szCs w:val="24"/>
        </w:rPr>
      </w:pPr>
      <w:r w:rsidRPr="314AD5B7">
        <w:rPr>
          <w:rFonts w:ascii="Arial" w:hAnsi="Arial" w:cs="Arial"/>
          <w:color w:val="000000" w:themeColor="text1"/>
          <w:sz w:val="24"/>
          <w:szCs w:val="24"/>
        </w:rPr>
        <w:t>Evidence of at least one interaction should be collected by video</w:t>
      </w:r>
      <w:r w:rsidR="00C7589C" w:rsidRPr="314AD5B7">
        <w:rPr>
          <w:rFonts w:ascii="Arial" w:hAnsi="Arial" w:cs="Arial"/>
          <w:color w:val="000000" w:themeColor="text1"/>
          <w:sz w:val="24"/>
          <w:szCs w:val="24"/>
        </w:rPr>
        <w:t xml:space="preserve"> recording</w:t>
      </w:r>
      <w:r w:rsidRPr="314AD5B7">
        <w:rPr>
          <w:rFonts w:ascii="Arial" w:hAnsi="Arial" w:cs="Arial"/>
          <w:color w:val="000000" w:themeColor="text1"/>
          <w:sz w:val="24"/>
          <w:szCs w:val="24"/>
        </w:rPr>
        <w:t>.</w:t>
      </w:r>
      <w:r w:rsidR="00B74259" w:rsidRPr="314AD5B7">
        <w:rPr>
          <w:rFonts w:ascii="Arial" w:hAnsi="Arial" w:cs="Arial"/>
          <w:color w:val="000000" w:themeColor="text1"/>
          <w:sz w:val="24"/>
          <w:szCs w:val="24"/>
        </w:rPr>
        <w:t xml:space="preserve"> </w:t>
      </w:r>
      <w:r w:rsidR="00A80427" w:rsidRPr="314AD5B7">
        <w:rPr>
          <w:rFonts w:ascii="Arial" w:hAnsi="Arial" w:cs="Arial"/>
          <w:color w:val="000000" w:themeColor="text1"/>
          <w:sz w:val="24"/>
          <w:szCs w:val="24"/>
        </w:rPr>
        <w:t xml:space="preserve"> </w:t>
      </w:r>
    </w:p>
    <w:p w14:paraId="6DFB9E20" w14:textId="77777777" w:rsidR="00202779" w:rsidRDefault="00202779" w:rsidP="00C26ED7">
      <w:pPr>
        <w:rPr>
          <w:rFonts w:ascii="Arial" w:hAnsi="Arial" w:cs="Arial"/>
          <w:color w:val="000000"/>
          <w:sz w:val="24"/>
          <w:szCs w:val="24"/>
        </w:rPr>
      </w:pPr>
    </w:p>
    <w:p w14:paraId="34D98405" w14:textId="68339AEE" w:rsidR="12BD89C5" w:rsidRPr="00D96D66" w:rsidRDefault="12BD89C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357B56D3" w14:textId="647A0111" w:rsidR="12BD89C5" w:rsidRPr="00D96D66" w:rsidRDefault="12BD89C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2CE01EF4"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content is not permitted and material generated by these tools should not be used throughout the assessment.</w:t>
      </w:r>
    </w:p>
    <w:p w14:paraId="2E32DA3C" w14:textId="10853510" w:rsidR="314AD5B7" w:rsidRPr="00D96D66" w:rsidRDefault="314AD5B7">
      <w:pPr>
        <w:rPr>
          <w:rFonts w:ascii="Arial" w:eastAsia="Arial" w:hAnsi="Arial" w:cs="Arial"/>
          <w:color w:val="000000" w:themeColor="text1"/>
          <w:sz w:val="24"/>
          <w:szCs w:val="24"/>
        </w:rPr>
      </w:pPr>
    </w:p>
    <w:p w14:paraId="237AA77A" w14:textId="35693ED1" w:rsidR="12BD89C5" w:rsidRPr="00D96D66" w:rsidRDefault="12BD89C5">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09A77A3C" w14:textId="3D536EFB"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practise the </w:t>
      </w:r>
      <w:r w:rsidRPr="00D96D66">
        <w:rPr>
          <w:rFonts w:ascii="Arial" w:eastAsia="Arial" w:hAnsi="Arial" w:cs="Arial"/>
          <w:b/>
          <w:bCs/>
          <w:color w:val="000000" w:themeColor="text1"/>
          <w:lang w:val="en-NZ"/>
        </w:rPr>
        <w:t>exact task</w:t>
      </w:r>
      <w:r w:rsidRPr="00D96D66">
        <w:rPr>
          <w:rFonts w:ascii="Arial" w:eastAsia="Arial" w:hAnsi="Arial" w:cs="Arial"/>
          <w:color w:val="000000" w:themeColor="text1"/>
          <w:lang w:val="en-NZ"/>
        </w:rPr>
        <w:t xml:space="preserve"> with their partner(s) prior to the assessment</w:t>
      </w:r>
    </w:p>
    <w:p w14:paraId="6693B7E0" w14:textId="5CC59FDC"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do not rote-learn or script role plays</w:t>
      </w:r>
    </w:p>
    <w:p w14:paraId="58C277AA" w14:textId="194731AE"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use </w:t>
      </w:r>
      <w:r w:rsidR="00293F82" w:rsidRPr="00293F82">
        <w:rPr>
          <w:rFonts w:ascii="Arial" w:eastAsia="Arial" w:hAnsi="Arial" w:cs="Arial"/>
          <w:color w:val="000000" w:themeColor="text1"/>
          <w:lang w:val="en-NZ"/>
        </w:rPr>
        <w:t>[Target Language]</w:t>
      </w:r>
      <w:r w:rsidR="00293F82" w:rsidRPr="00293F82" w:rsidDel="00293F82">
        <w:rPr>
          <w:rFonts w:ascii="Arial" w:eastAsia="Arial" w:hAnsi="Arial" w:cs="Arial"/>
          <w:color w:val="000000" w:themeColor="text1"/>
          <w:lang w:val="en-NZ"/>
        </w:rPr>
        <w:t xml:space="preserve"> </w:t>
      </w:r>
      <w:r w:rsidRPr="00D96D66">
        <w:rPr>
          <w:rFonts w:ascii="Arial" w:eastAsia="Arial" w:hAnsi="Arial" w:cs="Arial"/>
          <w:color w:val="000000" w:themeColor="text1"/>
          <w:lang w:val="en-NZ"/>
        </w:rPr>
        <w:t xml:space="preserve">notes, language learning resources, or dictionaries </w:t>
      </w:r>
      <w:r w:rsidRPr="00D96D66">
        <w:rPr>
          <w:rFonts w:ascii="Arial" w:eastAsia="Arial" w:hAnsi="Arial" w:cs="Arial"/>
          <w:b/>
          <w:bCs/>
          <w:color w:val="000000" w:themeColor="text1"/>
          <w:lang w:val="en-NZ"/>
        </w:rPr>
        <w:t>during</w:t>
      </w:r>
      <w:r w:rsidRPr="00D96D66">
        <w:rPr>
          <w:rFonts w:ascii="Arial" w:eastAsia="Arial" w:hAnsi="Arial" w:cs="Arial"/>
          <w:color w:val="000000" w:themeColor="text1"/>
          <w:lang w:val="en-NZ"/>
        </w:rPr>
        <w:t xml:space="preserve"> the interactions.</w:t>
      </w:r>
    </w:p>
    <w:p w14:paraId="599C0C20" w14:textId="10024F87" w:rsidR="314AD5B7" w:rsidRPr="00293F82" w:rsidRDefault="314AD5B7" w:rsidP="314AD5B7">
      <w:pPr>
        <w:rPr>
          <w:rFonts w:ascii="Arial" w:hAnsi="Arial" w:cs="Arial"/>
          <w:color w:val="000000" w:themeColor="text1"/>
          <w:sz w:val="24"/>
          <w:szCs w:val="24"/>
        </w:rPr>
      </w:pPr>
    </w:p>
    <w:p w14:paraId="65FC9B65" w14:textId="5B499123" w:rsidR="00202779" w:rsidRPr="00D96D66" w:rsidRDefault="13B1691F"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77F7B33B" w14:textId="3051DD02" w:rsidR="00202779" w:rsidRPr="00D96D66" w:rsidRDefault="04D823AC"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70DF9E56" w14:textId="77777777" w:rsidR="00202779" w:rsidRPr="00D40D3C" w:rsidRDefault="00202779" w:rsidP="00C26ED7">
      <w:pPr>
        <w:rPr>
          <w:rFonts w:ascii="Arial" w:hAnsi="Arial" w:cs="Arial"/>
          <w:color w:val="000000"/>
          <w:sz w:val="24"/>
          <w:szCs w:val="24"/>
        </w:rPr>
      </w:pPr>
    </w:p>
    <w:p w14:paraId="44E871BC" w14:textId="77777777" w:rsidR="00892A83" w:rsidRPr="00196D83" w:rsidRDefault="00892A83"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1F2BEA3F" w14:textId="77777777" w:rsidTr="0035211D">
        <w:tc>
          <w:tcPr>
            <w:tcW w:w="4077" w:type="dxa"/>
            <w:vAlign w:val="center"/>
          </w:tcPr>
          <w:p w14:paraId="40A4F5D7"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E01AE08" w14:textId="77777777" w:rsidR="00892A83" w:rsidRPr="0035211D" w:rsidRDefault="007101FC" w:rsidP="007801B5">
            <w:pPr>
              <w:keepNext/>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.5</w:t>
            </w:r>
          </w:p>
        </w:tc>
      </w:tr>
      <w:tr w:rsidR="00892A83" w:rsidRPr="0035211D" w14:paraId="5A2102F8" w14:textId="77777777" w:rsidTr="0035211D">
        <w:tc>
          <w:tcPr>
            <w:tcW w:w="4077" w:type="dxa"/>
            <w:vAlign w:val="center"/>
          </w:tcPr>
          <w:p w14:paraId="4938E95B"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3D3B9F9F" w14:textId="2E7516D7" w:rsidR="00892A83" w:rsidRPr="0035211D" w:rsidRDefault="007101FC" w:rsidP="007801B5">
            <w:pPr>
              <w:keepNext/>
              <w:tabs>
                <w:tab w:val="left" w:pos="1665"/>
              </w:tabs>
              <w:spacing w:before="80" w:after="80"/>
              <w:rPr>
                <w:rFonts w:ascii="Arial" w:hAnsi="Arial" w:cs="Arial"/>
                <w:bCs/>
                <w:sz w:val="24"/>
                <w:szCs w:val="24"/>
                <w:lang w:val="en-NZ" w:eastAsia="en-GB"/>
              </w:rPr>
            </w:pPr>
            <w:r w:rsidRPr="0035211D">
              <w:rPr>
                <w:rFonts w:ascii="Arial" w:hAnsi="Arial" w:cs="Arial"/>
                <w:bCs/>
                <w:sz w:val="24"/>
                <w:szCs w:val="24"/>
                <w:lang w:eastAsia="en-GB"/>
              </w:rPr>
              <w:t xml:space="preserve">Write a variety of text types in clear </w:t>
            </w:r>
            <w:r w:rsidR="00293F82" w:rsidRPr="00293F82">
              <w:rPr>
                <w:rFonts w:ascii="Arial" w:hAnsi="Arial" w:cs="Arial"/>
                <w:bCs/>
                <w:sz w:val="24"/>
                <w:szCs w:val="24"/>
                <w:lang w:eastAsia="en-GB"/>
              </w:rPr>
              <w:t>[Target Language]</w:t>
            </w:r>
            <w:r w:rsidR="00293F82">
              <w:rPr>
                <w:rFonts w:ascii="Arial" w:hAnsi="Arial" w:cs="Arial"/>
                <w:bCs/>
                <w:sz w:val="24"/>
                <w:szCs w:val="24"/>
                <w:lang w:eastAsia="en-GB"/>
              </w:rPr>
              <w:t xml:space="preserve"> </w:t>
            </w:r>
            <w:r w:rsidRPr="0035211D">
              <w:rPr>
                <w:rFonts w:ascii="Arial" w:hAnsi="Arial" w:cs="Arial"/>
                <w:bCs/>
                <w:sz w:val="24"/>
                <w:szCs w:val="24"/>
                <w:lang w:eastAsia="en-GB"/>
              </w:rPr>
              <w:t>to explore and justify varied ideas and perspectives</w:t>
            </w:r>
          </w:p>
        </w:tc>
      </w:tr>
      <w:tr w:rsidR="00892A83" w:rsidRPr="0035211D" w14:paraId="19D5E55B" w14:textId="77777777" w:rsidTr="0035211D">
        <w:tc>
          <w:tcPr>
            <w:tcW w:w="4077" w:type="dxa"/>
            <w:vAlign w:val="center"/>
          </w:tcPr>
          <w:p w14:paraId="6254B826"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78941E47" w14:textId="77777777" w:rsidR="00892A83" w:rsidRPr="0035211D" w:rsidRDefault="00892A83" w:rsidP="007801B5">
            <w:pPr>
              <w:keepNext/>
              <w:tabs>
                <w:tab w:val="left" w:pos="1665"/>
              </w:tabs>
              <w:spacing w:before="80" w:after="80"/>
              <w:rPr>
                <w:rFonts w:ascii="Arial" w:hAnsi="Arial" w:cs="Arial"/>
                <w:sz w:val="24"/>
                <w:szCs w:val="24"/>
              </w:rPr>
            </w:pPr>
            <w:r w:rsidRPr="0035211D">
              <w:rPr>
                <w:rFonts w:ascii="Arial" w:hAnsi="Arial" w:cs="Arial"/>
                <w:sz w:val="24"/>
                <w:szCs w:val="24"/>
              </w:rPr>
              <w:t>5</w:t>
            </w:r>
          </w:p>
        </w:tc>
      </w:tr>
      <w:tr w:rsidR="00892A83" w:rsidRPr="0035211D" w14:paraId="310504A1" w14:textId="77777777" w:rsidTr="0035211D">
        <w:tc>
          <w:tcPr>
            <w:tcW w:w="4077" w:type="dxa"/>
            <w:vAlign w:val="center"/>
          </w:tcPr>
          <w:p w14:paraId="214B70A1"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249FAAB8" w14:textId="040950ED" w:rsidR="00892A83" w:rsidRPr="0035211D" w:rsidRDefault="00CF6EE8" w:rsidP="007801B5">
            <w:pPr>
              <w:keepNext/>
              <w:tabs>
                <w:tab w:val="left" w:pos="1665"/>
              </w:tabs>
              <w:spacing w:before="80" w:after="80"/>
              <w:rPr>
                <w:rFonts w:ascii="Arial" w:hAnsi="Arial" w:cs="Arial"/>
                <w:sz w:val="24"/>
                <w:szCs w:val="24"/>
              </w:rPr>
            </w:pPr>
            <w:r>
              <w:rPr>
                <w:rFonts w:ascii="Arial" w:hAnsi="Arial" w:cs="Arial"/>
                <w:sz w:val="24"/>
                <w:szCs w:val="24"/>
              </w:rPr>
              <w:t>2</w:t>
            </w:r>
          </w:p>
        </w:tc>
      </w:tr>
    </w:tbl>
    <w:p w14:paraId="144A5D23" w14:textId="77777777" w:rsidR="00CC3EAD" w:rsidRDefault="00CC3EAD" w:rsidP="00B92F68">
      <w:pPr>
        <w:rPr>
          <w:rFonts w:ascii="Arial" w:hAnsi="Arial" w:cs="Arial"/>
          <w:bCs/>
          <w:sz w:val="24"/>
          <w:szCs w:val="24"/>
          <w:lang w:eastAsia="en-GB"/>
        </w:rPr>
      </w:pPr>
    </w:p>
    <w:p w14:paraId="5229EDC4" w14:textId="499BCDBE" w:rsidR="00A048EC" w:rsidRDefault="00A048EC" w:rsidP="00B92F68">
      <w:pPr>
        <w:rPr>
          <w:rFonts w:ascii="Arial" w:hAnsi="Arial" w:cs="Arial"/>
          <w:bCs/>
          <w:sz w:val="24"/>
          <w:szCs w:val="24"/>
          <w:lang w:eastAsia="en-GB"/>
        </w:rPr>
      </w:pPr>
      <w:r>
        <w:rPr>
          <w:rFonts w:ascii="Arial" w:hAnsi="Arial" w:cs="Arial"/>
          <w:bCs/>
          <w:sz w:val="24"/>
          <w:szCs w:val="24"/>
          <w:lang w:eastAsia="en-GB"/>
        </w:rPr>
        <w:t>This achievement standard involves accounting for and sustaining own views and finding out about, evaluating and giving explanations or evid</w:t>
      </w:r>
      <w:r w:rsidR="002F66A7">
        <w:rPr>
          <w:rFonts w:ascii="Arial" w:hAnsi="Arial" w:cs="Arial"/>
          <w:bCs/>
          <w:sz w:val="24"/>
          <w:szCs w:val="24"/>
          <w:lang w:eastAsia="en-GB"/>
        </w:rPr>
        <w:t>e</w:t>
      </w:r>
      <w:r>
        <w:rPr>
          <w:rFonts w:ascii="Arial" w:hAnsi="Arial" w:cs="Arial"/>
          <w:bCs/>
          <w:sz w:val="24"/>
          <w:szCs w:val="24"/>
          <w:lang w:eastAsia="en-GB"/>
        </w:rPr>
        <w:t>nce to support or challenge the ideas and perspectives of others</w:t>
      </w:r>
      <w:r w:rsidR="001A1E6C">
        <w:rPr>
          <w:rFonts w:ascii="Arial" w:hAnsi="Arial" w:cs="Arial"/>
          <w:bCs/>
          <w:sz w:val="24"/>
          <w:szCs w:val="24"/>
          <w:lang w:eastAsia="en-GB"/>
        </w:rPr>
        <w:t>.</w:t>
      </w:r>
    </w:p>
    <w:p w14:paraId="738610EB" w14:textId="77777777" w:rsidR="00CC3EAD" w:rsidRDefault="00CC3EAD" w:rsidP="00B92F68">
      <w:pPr>
        <w:rPr>
          <w:rFonts w:ascii="Arial" w:hAnsi="Arial" w:cs="Arial"/>
          <w:bCs/>
          <w:sz w:val="24"/>
          <w:szCs w:val="24"/>
          <w:lang w:eastAsia="en-GB"/>
        </w:rPr>
      </w:pPr>
    </w:p>
    <w:p w14:paraId="4AE1417D"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43440CA7" w14:textId="7A208930" w:rsidR="00B92F68" w:rsidRPr="00B92F68" w:rsidRDefault="00B92F68" w:rsidP="00B92F68">
      <w:pPr>
        <w:rPr>
          <w:rFonts w:ascii="Arial" w:hAnsi="Arial" w:cs="Arial"/>
          <w:sz w:val="24"/>
          <w:szCs w:val="24"/>
        </w:rPr>
      </w:pPr>
      <w:r w:rsidRPr="314AD5B7">
        <w:rPr>
          <w:rFonts w:ascii="Arial" w:hAnsi="Arial" w:cs="Arial"/>
          <w:sz w:val="24"/>
          <w:szCs w:val="24"/>
          <w:lang w:eastAsia="en-GB"/>
        </w:rPr>
        <w:lastRenderedPageBreak/>
        <w:t>A range of commonly used resources may be used to support drafting and reworking</w:t>
      </w:r>
      <w:r w:rsidR="00052159" w:rsidRPr="314AD5B7">
        <w:rPr>
          <w:rFonts w:ascii="Arial" w:hAnsi="Arial" w:cs="Arial"/>
          <w:sz w:val="24"/>
          <w:szCs w:val="24"/>
          <w:lang w:eastAsia="en-GB"/>
        </w:rPr>
        <w:t>.  These</w:t>
      </w:r>
      <w:r w:rsidRPr="314AD5B7">
        <w:rPr>
          <w:rFonts w:ascii="Arial" w:hAnsi="Arial" w:cs="Arial"/>
          <w:sz w:val="24"/>
          <w:szCs w:val="24"/>
          <w:lang w:eastAsia="en-GB"/>
        </w:rPr>
        <w:t xml:space="preserve"> include </w:t>
      </w:r>
      <w:r w:rsidRPr="314AD5B7">
        <w:rPr>
          <w:rFonts w:ascii="Arial" w:hAnsi="Arial" w:cs="Arial"/>
          <w:sz w:val="24"/>
          <w:szCs w:val="24"/>
        </w:rPr>
        <w:t xml:space="preserve">word lists, dictionaries, text books, </w:t>
      </w:r>
      <w:r w:rsidR="7249A33B" w:rsidRPr="314AD5B7">
        <w:rPr>
          <w:rFonts w:ascii="Arial" w:hAnsi="Arial" w:cs="Arial"/>
          <w:sz w:val="24"/>
          <w:szCs w:val="24"/>
        </w:rPr>
        <w:t xml:space="preserve">or </w:t>
      </w:r>
      <w:r w:rsidRPr="314AD5B7">
        <w:rPr>
          <w:rFonts w:ascii="Arial" w:hAnsi="Arial" w:cs="Arial"/>
          <w:sz w:val="24"/>
          <w:szCs w:val="24"/>
        </w:rPr>
        <w:t>grammar notes</w:t>
      </w:r>
      <w:r w:rsidR="197CBBE2" w:rsidRPr="314AD5B7">
        <w:rPr>
          <w:rFonts w:ascii="Arial" w:hAnsi="Arial" w:cs="Arial"/>
          <w:sz w:val="24"/>
          <w:szCs w:val="24"/>
        </w:rPr>
        <w:t>.</w:t>
      </w:r>
      <w:r w:rsidRPr="314AD5B7">
        <w:rPr>
          <w:rFonts w:ascii="Arial" w:hAnsi="Arial" w:cs="Arial"/>
          <w:sz w:val="24"/>
          <w:szCs w:val="24"/>
        </w:rPr>
        <w:t xml:space="preserve"> </w:t>
      </w:r>
      <w:r w:rsidR="00EE2709" w:rsidRPr="314AD5B7">
        <w:rPr>
          <w:rFonts w:ascii="Arial" w:hAnsi="Arial" w:cs="Arial"/>
          <w:sz w:val="24"/>
          <w:szCs w:val="24"/>
        </w:rPr>
        <w:t>Students need to</w:t>
      </w:r>
      <w:r w:rsidR="008A50BE" w:rsidRPr="314AD5B7">
        <w:rPr>
          <w:rFonts w:ascii="Arial" w:hAnsi="Arial" w:cs="Arial"/>
          <w:sz w:val="24"/>
          <w:szCs w:val="24"/>
        </w:rPr>
        <w:t xml:space="preserve"> write texts to fulfil communicative intents that are as realistic as possible. </w:t>
      </w:r>
    </w:p>
    <w:p w14:paraId="637805D2" w14:textId="77777777" w:rsidR="00EE2709" w:rsidRDefault="00EE2709" w:rsidP="00B92F68">
      <w:pPr>
        <w:rPr>
          <w:rFonts w:ascii="Arial" w:hAnsi="Arial" w:cs="Arial"/>
          <w:i/>
          <w:sz w:val="24"/>
          <w:szCs w:val="24"/>
        </w:rPr>
      </w:pPr>
    </w:p>
    <w:p w14:paraId="463F29E8" w14:textId="77777777" w:rsidR="00B92F68" w:rsidRDefault="00B92F68" w:rsidP="00B92F68">
      <w:pPr>
        <w:rPr>
          <w:rFonts w:ascii="Arial" w:hAnsi="Arial" w:cs="Arial"/>
          <w:sz w:val="24"/>
          <w:szCs w:val="24"/>
        </w:rPr>
      </w:pPr>
    </w:p>
    <w:p w14:paraId="5A76CEB5"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3B7B4B86" w14:textId="77777777" w:rsidR="00E5651D" w:rsidRDefault="00E5651D" w:rsidP="00B92F68">
      <w:pPr>
        <w:rPr>
          <w:rFonts w:ascii="Arial" w:hAnsi="Arial" w:cs="Arial"/>
          <w:b/>
          <w:sz w:val="24"/>
          <w:szCs w:val="24"/>
        </w:rPr>
      </w:pPr>
    </w:p>
    <w:p w14:paraId="6F69C3CD" w14:textId="77777777" w:rsidR="00E5651D" w:rsidRDefault="00E5651D" w:rsidP="00E5651D">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A0FF5F2" w14:textId="77777777" w:rsidR="00E5651D" w:rsidRDefault="00E5651D" w:rsidP="00B92F68">
      <w:pPr>
        <w:rPr>
          <w:rFonts w:ascii="Arial" w:hAnsi="Arial" w:cs="Arial"/>
          <w:b/>
          <w:sz w:val="24"/>
          <w:szCs w:val="24"/>
        </w:rPr>
      </w:pPr>
    </w:p>
    <w:p w14:paraId="053D3526" w14:textId="77777777" w:rsidR="00E5651D" w:rsidRDefault="00E5651D" w:rsidP="00E5651D">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C3EAD">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630AD66" w14:textId="77777777" w:rsidR="004F1E80" w:rsidRDefault="004F1E80" w:rsidP="00B92F68">
      <w:pPr>
        <w:rPr>
          <w:rFonts w:ascii="Arial" w:hAnsi="Arial" w:cs="Arial"/>
          <w:sz w:val="24"/>
          <w:szCs w:val="24"/>
          <w:lang w:val="en-US"/>
        </w:rPr>
      </w:pPr>
    </w:p>
    <w:p w14:paraId="5400FE27" w14:textId="77777777" w:rsidR="00E5651D" w:rsidRPr="00B92F68" w:rsidRDefault="00E5651D" w:rsidP="00B92F68">
      <w:pPr>
        <w:rPr>
          <w:rFonts w:ascii="Arial" w:hAnsi="Arial" w:cs="Arial"/>
          <w:sz w:val="24"/>
          <w:szCs w:val="24"/>
        </w:rPr>
      </w:pPr>
      <w:r>
        <w:rPr>
          <w:rFonts w:ascii="Arial" w:hAnsi="Arial" w:cs="Arial"/>
          <w:sz w:val="24"/>
          <w:szCs w:val="24"/>
          <w:lang w:val="en-US"/>
        </w:rPr>
        <w:t>500 words, 1000 kana or 500 Chinese characters is a suggested guideline for this standard.</w:t>
      </w:r>
    </w:p>
    <w:p w14:paraId="61829076" w14:textId="77777777" w:rsidR="00B92F68" w:rsidRDefault="00B92F68" w:rsidP="00B92F68">
      <w:pPr>
        <w:rPr>
          <w:rFonts w:ascii="Arial" w:hAnsi="Arial" w:cs="Arial"/>
          <w:color w:val="000000"/>
          <w:sz w:val="24"/>
          <w:szCs w:val="24"/>
        </w:rPr>
      </w:pPr>
    </w:p>
    <w:p w14:paraId="016819FF" w14:textId="4E857ADA" w:rsidR="1FBE0BF2" w:rsidRPr="00D96D66" w:rsidRDefault="1FBE0BF2">
      <w:pPr>
        <w:rPr>
          <w:rFonts w:ascii="Arial" w:eastAsia="Arial" w:hAnsi="Arial" w:cs="Arial"/>
          <w:color w:val="000000" w:themeColor="text1"/>
          <w:sz w:val="24"/>
          <w:szCs w:val="24"/>
          <w:lang w:val="en-US"/>
        </w:rPr>
      </w:pPr>
      <w:r w:rsidRPr="00D96D66">
        <w:rPr>
          <w:rFonts w:ascii="Arial" w:eastAsia="Arial" w:hAnsi="Arial" w:cs="Arial"/>
          <w:color w:val="000000" w:themeColor="text1"/>
          <w:sz w:val="24"/>
          <w:szCs w:val="24"/>
          <w:lang w:val="en-US"/>
        </w:rPr>
        <w:t xml:space="preserve">Use of pre-existing phrases </w:t>
      </w:r>
      <w:r w:rsidR="2108F0D8" w:rsidRPr="00D96D66">
        <w:rPr>
          <w:rFonts w:ascii="Arial" w:eastAsia="Arial" w:hAnsi="Arial" w:cs="Arial"/>
          <w:color w:val="000000" w:themeColor="text1"/>
          <w:sz w:val="24"/>
          <w:szCs w:val="24"/>
          <w:lang w:val="en-US"/>
        </w:rPr>
        <w:t xml:space="preserve">is </w:t>
      </w:r>
      <w:r w:rsidRPr="00D96D66">
        <w:rPr>
          <w:rFonts w:ascii="Arial" w:eastAsia="Arial" w:hAnsi="Arial" w:cs="Arial"/>
          <w:color w:val="000000" w:themeColor="text1"/>
          <w:sz w:val="24"/>
          <w:szCs w:val="24"/>
          <w:lang w:val="en-US"/>
        </w:rPr>
        <w:t>not sufficient to meet the requirements of the Standard.</w:t>
      </w:r>
    </w:p>
    <w:p w14:paraId="2E16682D" w14:textId="2C4CED2A" w:rsidR="314AD5B7" w:rsidRDefault="314AD5B7" w:rsidP="314AD5B7">
      <w:pPr>
        <w:rPr>
          <w:rFonts w:ascii="Arial" w:eastAsia="Arial" w:hAnsi="Arial" w:cs="Arial"/>
          <w:color w:val="000000" w:themeColor="text1"/>
          <w:sz w:val="24"/>
          <w:szCs w:val="24"/>
        </w:rPr>
      </w:pPr>
    </w:p>
    <w:p w14:paraId="7405A63A" w14:textId="77777777" w:rsidR="00202779" w:rsidRPr="00D40D3C" w:rsidRDefault="00202779" w:rsidP="00202779">
      <w:pPr>
        <w:rPr>
          <w:rFonts w:ascii="Arial" w:hAnsi="Arial" w:cs="Arial"/>
          <w:b/>
          <w:color w:val="000000"/>
          <w:sz w:val="24"/>
          <w:szCs w:val="24"/>
        </w:rPr>
      </w:pPr>
      <w:r w:rsidRPr="00D40D3C">
        <w:rPr>
          <w:rFonts w:ascii="Arial" w:hAnsi="Arial" w:cs="Arial"/>
          <w:b/>
          <w:color w:val="000000"/>
          <w:sz w:val="24"/>
          <w:szCs w:val="24"/>
        </w:rPr>
        <w:t>Collection of Evidence</w:t>
      </w:r>
    </w:p>
    <w:p w14:paraId="43B3C7E1" w14:textId="798445C9" w:rsidR="00202779" w:rsidRPr="00D40D3C" w:rsidRDefault="00202779" w:rsidP="00202779">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E474B1">
        <w:rPr>
          <w:rFonts w:ascii="Arial" w:hAnsi="Arial" w:cs="Arial"/>
          <w:color w:val="000000"/>
          <w:sz w:val="24"/>
          <w:szCs w:val="24"/>
        </w:rPr>
        <w:t>would</w:t>
      </w:r>
      <w:r w:rsidRPr="00D40D3C">
        <w:rPr>
          <w:rFonts w:ascii="Arial" w:hAnsi="Arial" w:cs="Arial"/>
          <w:color w:val="000000"/>
          <w:sz w:val="24"/>
          <w:szCs w:val="24"/>
        </w:rPr>
        <w:t xml:space="preserve"> be made by the student. The final selection is considered as a whole for grade allocation. </w:t>
      </w:r>
    </w:p>
    <w:p w14:paraId="2BA226A1" w14:textId="77777777" w:rsidR="00202779" w:rsidRDefault="00202779" w:rsidP="314AD5B7">
      <w:pPr>
        <w:rPr>
          <w:rFonts w:ascii="Arial" w:hAnsi="Arial" w:cs="Arial"/>
          <w:b/>
          <w:bCs/>
          <w:sz w:val="24"/>
          <w:szCs w:val="24"/>
        </w:rPr>
      </w:pPr>
    </w:p>
    <w:p w14:paraId="6630E189" w14:textId="4AEC2923" w:rsidR="265AF3C0" w:rsidRPr="00D96D66" w:rsidRDefault="265AF3C0">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5103B5F7" w14:textId="0F6C2EEC" w:rsidR="314AD5B7" w:rsidRPr="00D96D66" w:rsidRDefault="314AD5B7">
      <w:pPr>
        <w:rPr>
          <w:rFonts w:ascii="Arial" w:eastAsia="Arial" w:hAnsi="Arial" w:cs="Arial"/>
          <w:color w:val="000000" w:themeColor="text1"/>
          <w:sz w:val="24"/>
          <w:szCs w:val="24"/>
        </w:rPr>
      </w:pPr>
    </w:p>
    <w:p w14:paraId="40FA7452" w14:textId="1F8EE0DF" w:rsidR="314AD5B7" w:rsidRPr="00D96D66" w:rsidRDefault="265AF3C0">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The use of chatbots, generative AI, paraphrasing tools,</w:t>
      </w:r>
      <w:r w:rsidR="19C9C85D" w:rsidRPr="00D96D66">
        <w:rPr>
          <w:rFonts w:ascii="Arial" w:eastAsia="Arial" w:hAnsi="Arial" w:cs="Arial"/>
          <w:color w:val="000000" w:themeColor="text1"/>
          <w:sz w:val="24"/>
          <w:szCs w:val="24"/>
          <w:lang w:val="en-NZ"/>
        </w:rPr>
        <w:t xml:space="preserve"> spell checkers,</w:t>
      </w:r>
      <w:r w:rsidRPr="00D96D66">
        <w:rPr>
          <w:rFonts w:ascii="Arial" w:eastAsia="Arial" w:hAnsi="Arial" w:cs="Arial"/>
          <w:color w:val="000000" w:themeColor="text1"/>
          <w:sz w:val="24"/>
          <w:szCs w:val="24"/>
          <w:lang w:val="en-NZ"/>
        </w:rPr>
        <w:t xml:space="preserve"> 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174410C1" w14:textId="77777777" w:rsidR="001A1E6C" w:rsidRDefault="001A1E6C" w:rsidP="001A1E6C">
      <w:pPr>
        <w:rPr>
          <w:rFonts w:ascii="Arial" w:eastAsia="Arial" w:hAnsi="Arial" w:cs="Arial"/>
          <w:color w:val="000000" w:themeColor="text1"/>
          <w:sz w:val="24"/>
          <w:szCs w:val="24"/>
          <w:lang w:val="en-NZ"/>
        </w:rPr>
      </w:pPr>
    </w:p>
    <w:p w14:paraId="0384610A" w14:textId="21A9FE88" w:rsidR="001A1E6C" w:rsidRPr="00D96D66" w:rsidRDefault="265AF3C0" w:rsidP="001A1E6C">
      <w:pPr>
        <w:rPr>
          <w:rFonts w:ascii="Arial" w:eastAsia="Arial" w:hAnsi="Arial" w:cs="Arial"/>
          <w:color w:val="000000" w:themeColor="text1"/>
          <w:sz w:val="24"/>
          <w:szCs w:val="24"/>
          <w:lang w:val="en-NZ"/>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2CCD55B8" w14:textId="113CC86B"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6133908E" w14:textId="35979672"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do not receive guidance, scaffolding, instruction, or assistance from anyone before submission.</w:t>
      </w:r>
    </w:p>
    <w:p w14:paraId="69176A18" w14:textId="7BD523E7" w:rsidR="314AD5B7" w:rsidRPr="00D96D66" w:rsidRDefault="314AD5B7" w:rsidP="314AD5B7">
      <w:pPr>
        <w:rPr>
          <w:rFonts w:ascii="Arial" w:hAnsi="Arial" w:cs="Arial"/>
          <w:b/>
          <w:bCs/>
          <w:color w:val="000000" w:themeColor="text1"/>
          <w:sz w:val="24"/>
          <w:szCs w:val="24"/>
        </w:rPr>
      </w:pPr>
    </w:p>
    <w:p w14:paraId="7051EF26" w14:textId="137364DD" w:rsidR="006B617C" w:rsidRPr="00D96D66" w:rsidRDefault="6B2E6DF7"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0DE4B5B7" w14:textId="77777777" w:rsidR="006B617C" w:rsidRPr="00D96D66" w:rsidRDefault="006B617C" w:rsidP="00B92F68">
      <w:pPr>
        <w:rPr>
          <w:rFonts w:ascii="Arial" w:hAnsi="Arial" w:cs="Arial"/>
          <w:color w:val="000000" w:themeColor="text1"/>
          <w:sz w:val="24"/>
          <w:szCs w:val="24"/>
        </w:rPr>
      </w:pPr>
    </w:p>
    <w:p w14:paraId="16981209" w14:textId="09597801" w:rsidR="4CFD5AC1" w:rsidRPr="00D96D66" w:rsidRDefault="4CFD5AC1" w:rsidP="314AD5B7">
      <w:pPr>
        <w:spacing w:line="259" w:lineRule="auto"/>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formatting or design. Assessors must not provide feedback on student language.</w:t>
      </w:r>
    </w:p>
    <w:p w14:paraId="6A352236" w14:textId="315BD83E" w:rsidR="314AD5B7" w:rsidRDefault="314AD5B7" w:rsidP="314AD5B7">
      <w:pPr>
        <w:rPr>
          <w:rFonts w:ascii="Arial" w:hAnsi="Arial" w:cs="Arial"/>
          <w:color w:val="000000" w:themeColor="text1"/>
          <w:sz w:val="24"/>
          <w:szCs w:val="24"/>
        </w:rPr>
      </w:pPr>
    </w:p>
    <w:sectPr w:rsidR="314AD5B7" w:rsidSect="00196D83">
      <w:headerReference w:type="even"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9AA" w14:textId="77777777" w:rsidR="00B04430" w:rsidRDefault="00B04430">
      <w:r>
        <w:separator/>
      </w:r>
    </w:p>
  </w:endnote>
  <w:endnote w:type="continuationSeparator" w:id="0">
    <w:p w14:paraId="7F0C81BF" w14:textId="77777777" w:rsidR="00B04430" w:rsidRDefault="00B0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end"/>
    </w:r>
  </w:p>
  <w:p w14:paraId="680A4E5D" w14:textId="77777777" w:rsidR="005223E4" w:rsidRDefault="005223E4"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separate"/>
    </w:r>
    <w:r w:rsidR="00FD45DB">
      <w:rPr>
        <w:rStyle w:val="PageNumber"/>
        <w:noProof/>
      </w:rPr>
      <w:t>3</w:t>
    </w:r>
    <w:r>
      <w:rPr>
        <w:rStyle w:val="PageNumber"/>
      </w:rPr>
      <w:fldChar w:fldCharType="end"/>
    </w:r>
  </w:p>
  <w:p w14:paraId="6855CFA0" w14:textId="77777777" w:rsidR="005223E4" w:rsidRDefault="00784C2D" w:rsidP="00765CD9">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F41A" w14:textId="77777777" w:rsidR="00B04430" w:rsidRDefault="00B04430">
      <w:r>
        <w:separator/>
      </w:r>
    </w:p>
  </w:footnote>
  <w:footnote w:type="continuationSeparator" w:id="0">
    <w:p w14:paraId="5E430A01" w14:textId="77777777" w:rsidR="00B04430" w:rsidRDefault="00B0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217" w14:textId="77777777" w:rsidR="005223E4" w:rsidRDefault="00000000">
    <w:pPr>
      <w:pStyle w:val="Header"/>
    </w:pPr>
    <w:r>
      <w:rPr>
        <w:noProof/>
        <w:lang w:val="en-NZ" w:eastAsia="en-NZ"/>
      </w:rPr>
      <w:pict w14:anchorId="16E84DC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E184262"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E36E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664" w14:textId="77777777" w:rsidR="005223E4" w:rsidRDefault="00000000">
    <w:pPr>
      <w:pStyle w:val="Header"/>
    </w:pPr>
    <w:r>
      <w:rPr>
        <w:noProof/>
        <w:lang w:val="en-NZ" w:eastAsia="en-NZ"/>
      </w:rPr>
      <w:pict w14:anchorId="45B0B00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4AB4603"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7375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60642"/>
    <w:multiLevelType w:val="hybridMultilevel"/>
    <w:tmpl w:val="7FFA0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A43438"/>
    <w:multiLevelType w:val="hybridMultilevel"/>
    <w:tmpl w:val="9DC64918"/>
    <w:lvl w:ilvl="0" w:tplc="86889156">
      <w:start w:val="1"/>
      <w:numFmt w:val="bullet"/>
      <w:lvlText w:val=""/>
      <w:lvlJc w:val="left"/>
      <w:pPr>
        <w:ind w:left="720" w:hanging="360"/>
      </w:pPr>
      <w:rPr>
        <w:rFonts w:ascii="Symbol" w:hAnsi="Symbol" w:hint="default"/>
      </w:rPr>
    </w:lvl>
    <w:lvl w:ilvl="1" w:tplc="F418D850">
      <w:start w:val="1"/>
      <w:numFmt w:val="bullet"/>
      <w:lvlText w:val="o"/>
      <w:lvlJc w:val="left"/>
      <w:pPr>
        <w:ind w:left="1440" w:hanging="360"/>
      </w:pPr>
      <w:rPr>
        <w:rFonts w:ascii="Courier New" w:hAnsi="Courier New" w:hint="default"/>
      </w:rPr>
    </w:lvl>
    <w:lvl w:ilvl="2" w:tplc="336AF748">
      <w:start w:val="1"/>
      <w:numFmt w:val="bullet"/>
      <w:lvlText w:val=""/>
      <w:lvlJc w:val="left"/>
      <w:pPr>
        <w:ind w:left="2160" w:hanging="360"/>
      </w:pPr>
      <w:rPr>
        <w:rFonts w:ascii="Wingdings" w:hAnsi="Wingdings" w:hint="default"/>
      </w:rPr>
    </w:lvl>
    <w:lvl w:ilvl="3" w:tplc="440256D4">
      <w:start w:val="1"/>
      <w:numFmt w:val="bullet"/>
      <w:lvlText w:val=""/>
      <w:lvlJc w:val="left"/>
      <w:pPr>
        <w:ind w:left="2880" w:hanging="360"/>
      </w:pPr>
      <w:rPr>
        <w:rFonts w:ascii="Symbol" w:hAnsi="Symbol" w:hint="default"/>
      </w:rPr>
    </w:lvl>
    <w:lvl w:ilvl="4" w:tplc="6E8C85A2">
      <w:start w:val="1"/>
      <w:numFmt w:val="bullet"/>
      <w:lvlText w:val="o"/>
      <w:lvlJc w:val="left"/>
      <w:pPr>
        <w:ind w:left="3600" w:hanging="360"/>
      </w:pPr>
      <w:rPr>
        <w:rFonts w:ascii="Courier New" w:hAnsi="Courier New" w:hint="default"/>
      </w:rPr>
    </w:lvl>
    <w:lvl w:ilvl="5" w:tplc="F650F83C">
      <w:start w:val="1"/>
      <w:numFmt w:val="bullet"/>
      <w:lvlText w:val=""/>
      <w:lvlJc w:val="left"/>
      <w:pPr>
        <w:ind w:left="4320" w:hanging="360"/>
      </w:pPr>
      <w:rPr>
        <w:rFonts w:ascii="Wingdings" w:hAnsi="Wingdings" w:hint="default"/>
      </w:rPr>
    </w:lvl>
    <w:lvl w:ilvl="6" w:tplc="CC92B2AA">
      <w:start w:val="1"/>
      <w:numFmt w:val="bullet"/>
      <w:lvlText w:val=""/>
      <w:lvlJc w:val="left"/>
      <w:pPr>
        <w:ind w:left="5040" w:hanging="360"/>
      </w:pPr>
      <w:rPr>
        <w:rFonts w:ascii="Symbol" w:hAnsi="Symbol" w:hint="default"/>
      </w:rPr>
    </w:lvl>
    <w:lvl w:ilvl="7" w:tplc="AE5C9884">
      <w:start w:val="1"/>
      <w:numFmt w:val="bullet"/>
      <w:lvlText w:val="o"/>
      <w:lvlJc w:val="left"/>
      <w:pPr>
        <w:ind w:left="5760" w:hanging="360"/>
      </w:pPr>
      <w:rPr>
        <w:rFonts w:ascii="Courier New" w:hAnsi="Courier New" w:hint="default"/>
      </w:rPr>
    </w:lvl>
    <w:lvl w:ilvl="8" w:tplc="67942804">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C740E9B"/>
    <w:multiLevelType w:val="hybridMultilevel"/>
    <w:tmpl w:val="CE86A8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Palatino-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Palatino-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Palatino-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1B82"/>
    <w:multiLevelType w:val="hybridMultilevel"/>
    <w:tmpl w:val="F43663A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863AF"/>
    <w:multiLevelType w:val="hybridMultilevel"/>
    <w:tmpl w:val="FDB80FC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752607A"/>
    <w:multiLevelType w:val="hybridMultilevel"/>
    <w:tmpl w:val="0CB6FD26"/>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680355"/>
    <w:multiLevelType w:val="hybridMultilevel"/>
    <w:tmpl w:val="2796EEDE"/>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883DCA"/>
    <w:multiLevelType w:val="hybridMultilevel"/>
    <w:tmpl w:val="AC2CB6F6"/>
    <w:lvl w:ilvl="0" w:tplc="8F565B66">
      <w:start w:val="1"/>
      <w:numFmt w:val="bullet"/>
      <w:lvlText w:val=""/>
      <w:lvlJc w:val="left"/>
      <w:pPr>
        <w:ind w:left="720" w:hanging="360"/>
      </w:pPr>
      <w:rPr>
        <w:rFonts w:ascii="Symbol" w:hAnsi="Symbol" w:hint="default"/>
      </w:rPr>
    </w:lvl>
    <w:lvl w:ilvl="1" w:tplc="BE288278">
      <w:start w:val="1"/>
      <w:numFmt w:val="bullet"/>
      <w:lvlText w:val="o"/>
      <w:lvlJc w:val="left"/>
      <w:pPr>
        <w:ind w:left="1440" w:hanging="360"/>
      </w:pPr>
      <w:rPr>
        <w:rFonts w:ascii="Courier New" w:hAnsi="Courier New" w:hint="default"/>
      </w:rPr>
    </w:lvl>
    <w:lvl w:ilvl="2" w:tplc="AD68F9DA">
      <w:start w:val="1"/>
      <w:numFmt w:val="bullet"/>
      <w:lvlText w:val=""/>
      <w:lvlJc w:val="left"/>
      <w:pPr>
        <w:ind w:left="2160" w:hanging="360"/>
      </w:pPr>
      <w:rPr>
        <w:rFonts w:ascii="Wingdings" w:hAnsi="Wingdings" w:hint="default"/>
      </w:rPr>
    </w:lvl>
    <w:lvl w:ilvl="3" w:tplc="C7D016DA">
      <w:start w:val="1"/>
      <w:numFmt w:val="bullet"/>
      <w:lvlText w:val=""/>
      <w:lvlJc w:val="left"/>
      <w:pPr>
        <w:ind w:left="2880" w:hanging="360"/>
      </w:pPr>
      <w:rPr>
        <w:rFonts w:ascii="Symbol" w:hAnsi="Symbol" w:hint="default"/>
      </w:rPr>
    </w:lvl>
    <w:lvl w:ilvl="4" w:tplc="FCFE2FB2">
      <w:start w:val="1"/>
      <w:numFmt w:val="bullet"/>
      <w:lvlText w:val="o"/>
      <w:lvlJc w:val="left"/>
      <w:pPr>
        <w:ind w:left="3600" w:hanging="360"/>
      </w:pPr>
      <w:rPr>
        <w:rFonts w:ascii="Courier New" w:hAnsi="Courier New" w:hint="default"/>
      </w:rPr>
    </w:lvl>
    <w:lvl w:ilvl="5" w:tplc="2620E3C2">
      <w:start w:val="1"/>
      <w:numFmt w:val="bullet"/>
      <w:lvlText w:val=""/>
      <w:lvlJc w:val="left"/>
      <w:pPr>
        <w:ind w:left="4320" w:hanging="360"/>
      </w:pPr>
      <w:rPr>
        <w:rFonts w:ascii="Wingdings" w:hAnsi="Wingdings" w:hint="default"/>
      </w:rPr>
    </w:lvl>
    <w:lvl w:ilvl="6" w:tplc="32BEFB44">
      <w:start w:val="1"/>
      <w:numFmt w:val="bullet"/>
      <w:lvlText w:val=""/>
      <w:lvlJc w:val="left"/>
      <w:pPr>
        <w:ind w:left="5040" w:hanging="360"/>
      </w:pPr>
      <w:rPr>
        <w:rFonts w:ascii="Symbol" w:hAnsi="Symbol" w:hint="default"/>
      </w:rPr>
    </w:lvl>
    <w:lvl w:ilvl="7" w:tplc="2B40C4AE">
      <w:start w:val="1"/>
      <w:numFmt w:val="bullet"/>
      <w:lvlText w:val="o"/>
      <w:lvlJc w:val="left"/>
      <w:pPr>
        <w:ind w:left="5760" w:hanging="360"/>
      </w:pPr>
      <w:rPr>
        <w:rFonts w:ascii="Courier New" w:hAnsi="Courier New" w:hint="default"/>
      </w:rPr>
    </w:lvl>
    <w:lvl w:ilvl="8" w:tplc="D85E345E">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B8781B2"/>
    <w:multiLevelType w:val="hybridMultilevel"/>
    <w:tmpl w:val="24EA76E8"/>
    <w:lvl w:ilvl="0" w:tplc="375C4800">
      <w:start w:val="1"/>
      <w:numFmt w:val="bullet"/>
      <w:lvlText w:val=""/>
      <w:lvlJc w:val="left"/>
      <w:pPr>
        <w:ind w:left="720" w:hanging="360"/>
      </w:pPr>
      <w:rPr>
        <w:rFonts w:ascii="Symbol" w:hAnsi="Symbol" w:hint="default"/>
      </w:rPr>
    </w:lvl>
    <w:lvl w:ilvl="1" w:tplc="936886BE">
      <w:start w:val="1"/>
      <w:numFmt w:val="bullet"/>
      <w:lvlText w:val="o"/>
      <w:lvlJc w:val="left"/>
      <w:pPr>
        <w:ind w:left="1440" w:hanging="360"/>
      </w:pPr>
      <w:rPr>
        <w:rFonts w:ascii="Courier New" w:hAnsi="Courier New" w:hint="default"/>
      </w:rPr>
    </w:lvl>
    <w:lvl w:ilvl="2" w:tplc="9774A0A6">
      <w:start w:val="1"/>
      <w:numFmt w:val="bullet"/>
      <w:lvlText w:val=""/>
      <w:lvlJc w:val="left"/>
      <w:pPr>
        <w:ind w:left="2160" w:hanging="360"/>
      </w:pPr>
      <w:rPr>
        <w:rFonts w:ascii="Wingdings" w:hAnsi="Wingdings" w:hint="default"/>
      </w:rPr>
    </w:lvl>
    <w:lvl w:ilvl="3" w:tplc="AE1AB612">
      <w:start w:val="1"/>
      <w:numFmt w:val="bullet"/>
      <w:lvlText w:val=""/>
      <w:lvlJc w:val="left"/>
      <w:pPr>
        <w:ind w:left="2880" w:hanging="360"/>
      </w:pPr>
      <w:rPr>
        <w:rFonts w:ascii="Symbol" w:hAnsi="Symbol" w:hint="default"/>
      </w:rPr>
    </w:lvl>
    <w:lvl w:ilvl="4" w:tplc="704C6E7A">
      <w:start w:val="1"/>
      <w:numFmt w:val="bullet"/>
      <w:lvlText w:val="o"/>
      <w:lvlJc w:val="left"/>
      <w:pPr>
        <w:ind w:left="3600" w:hanging="360"/>
      </w:pPr>
      <w:rPr>
        <w:rFonts w:ascii="Courier New" w:hAnsi="Courier New" w:hint="default"/>
      </w:rPr>
    </w:lvl>
    <w:lvl w:ilvl="5" w:tplc="CE900DD2">
      <w:start w:val="1"/>
      <w:numFmt w:val="bullet"/>
      <w:lvlText w:val=""/>
      <w:lvlJc w:val="left"/>
      <w:pPr>
        <w:ind w:left="4320" w:hanging="360"/>
      </w:pPr>
      <w:rPr>
        <w:rFonts w:ascii="Wingdings" w:hAnsi="Wingdings" w:hint="default"/>
      </w:rPr>
    </w:lvl>
    <w:lvl w:ilvl="6" w:tplc="706C4AC0">
      <w:start w:val="1"/>
      <w:numFmt w:val="bullet"/>
      <w:lvlText w:val=""/>
      <w:lvlJc w:val="left"/>
      <w:pPr>
        <w:ind w:left="5040" w:hanging="360"/>
      </w:pPr>
      <w:rPr>
        <w:rFonts w:ascii="Symbol" w:hAnsi="Symbol" w:hint="default"/>
      </w:rPr>
    </w:lvl>
    <w:lvl w:ilvl="7" w:tplc="FD5AF3F4">
      <w:start w:val="1"/>
      <w:numFmt w:val="bullet"/>
      <w:lvlText w:val="o"/>
      <w:lvlJc w:val="left"/>
      <w:pPr>
        <w:ind w:left="5760" w:hanging="360"/>
      </w:pPr>
      <w:rPr>
        <w:rFonts w:ascii="Courier New" w:hAnsi="Courier New" w:hint="default"/>
      </w:rPr>
    </w:lvl>
    <w:lvl w:ilvl="8" w:tplc="7A6A9D70">
      <w:start w:val="1"/>
      <w:numFmt w:val="bullet"/>
      <w:lvlText w:val=""/>
      <w:lvlJc w:val="left"/>
      <w:pPr>
        <w:ind w:left="6480" w:hanging="360"/>
      </w:pPr>
      <w:rPr>
        <w:rFonts w:ascii="Wingdings" w:hAnsi="Wingdings" w:hint="default"/>
      </w:rPr>
    </w:lvl>
  </w:abstractNum>
  <w:abstractNum w:abstractNumId="30"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765641">
    <w:abstractNumId w:val="25"/>
  </w:num>
  <w:num w:numId="2" w16cid:durableId="1674334135">
    <w:abstractNumId w:val="29"/>
  </w:num>
  <w:num w:numId="3" w16cid:durableId="858349296">
    <w:abstractNumId w:val="14"/>
  </w:num>
  <w:num w:numId="4" w16cid:durableId="1728871293">
    <w:abstractNumId w:val="0"/>
  </w:num>
  <w:num w:numId="5" w16cid:durableId="1138566779">
    <w:abstractNumId w:val="1"/>
  </w:num>
  <w:num w:numId="6" w16cid:durableId="1802381699">
    <w:abstractNumId w:val="31"/>
  </w:num>
  <w:num w:numId="7" w16cid:durableId="527837136">
    <w:abstractNumId w:val="15"/>
  </w:num>
  <w:num w:numId="8" w16cid:durableId="2127920909">
    <w:abstractNumId w:val="26"/>
  </w:num>
  <w:num w:numId="9" w16cid:durableId="873350270">
    <w:abstractNumId w:val="10"/>
  </w:num>
  <w:num w:numId="10" w16cid:durableId="1421102182">
    <w:abstractNumId w:val="5"/>
  </w:num>
  <w:num w:numId="11" w16cid:durableId="318925265">
    <w:abstractNumId w:val="34"/>
  </w:num>
  <w:num w:numId="12" w16cid:durableId="1601914972">
    <w:abstractNumId w:val="44"/>
  </w:num>
  <w:num w:numId="13" w16cid:durableId="1559198615">
    <w:abstractNumId w:val="39"/>
  </w:num>
  <w:num w:numId="14" w16cid:durableId="905409788">
    <w:abstractNumId w:val="9"/>
  </w:num>
  <w:num w:numId="15" w16cid:durableId="1441685385">
    <w:abstractNumId w:val="22"/>
  </w:num>
  <w:num w:numId="16" w16cid:durableId="1279293865">
    <w:abstractNumId w:val="38"/>
  </w:num>
  <w:num w:numId="17" w16cid:durableId="953748495">
    <w:abstractNumId w:val="4"/>
  </w:num>
  <w:num w:numId="18" w16cid:durableId="1623463190">
    <w:abstractNumId w:val="6"/>
  </w:num>
  <w:num w:numId="19" w16cid:durableId="694381122">
    <w:abstractNumId w:val="11"/>
  </w:num>
  <w:num w:numId="20" w16cid:durableId="1787969531">
    <w:abstractNumId w:val="19"/>
  </w:num>
  <w:num w:numId="21" w16cid:durableId="958953592">
    <w:abstractNumId w:val="20"/>
  </w:num>
  <w:num w:numId="22" w16cid:durableId="1585216526">
    <w:abstractNumId w:val="43"/>
  </w:num>
  <w:num w:numId="23" w16cid:durableId="396822535">
    <w:abstractNumId w:val="2"/>
  </w:num>
  <w:num w:numId="24" w16cid:durableId="243103320">
    <w:abstractNumId w:val="30"/>
  </w:num>
  <w:num w:numId="25" w16cid:durableId="1857423773">
    <w:abstractNumId w:val="45"/>
  </w:num>
  <w:num w:numId="26" w16cid:durableId="1971088718">
    <w:abstractNumId w:val="42"/>
  </w:num>
  <w:num w:numId="27" w16cid:durableId="806436151">
    <w:abstractNumId w:val="17"/>
  </w:num>
  <w:num w:numId="28" w16cid:durableId="621809043">
    <w:abstractNumId w:val="35"/>
  </w:num>
  <w:num w:numId="29" w16cid:durableId="1662585054">
    <w:abstractNumId w:val="3"/>
  </w:num>
  <w:num w:numId="30" w16cid:durableId="1752266786">
    <w:abstractNumId w:val="28"/>
  </w:num>
  <w:num w:numId="31" w16cid:durableId="1479804298">
    <w:abstractNumId w:val="40"/>
  </w:num>
  <w:num w:numId="32" w16cid:durableId="1092435201">
    <w:abstractNumId w:val="32"/>
  </w:num>
  <w:num w:numId="33" w16cid:durableId="1895432686">
    <w:abstractNumId w:val="7"/>
  </w:num>
  <w:num w:numId="34" w16cid:durableId="95492303">
    <w:abstractNumId w:val="36"/>
  </w:num>
  <w:num w:numId="35" w16cid:durableId="813066511">
    <w:abstractNumId w:val="8"/>
  </w:num>
  <w:num w:numId="36" w16cid:durableId="1287540205">
    <w:abstractNumId w:val="37"/>
  </w:num>
  <w:num w:numId="37" w16cid:durableId="947152938">
    <w:abstractNumId w:val="33"/>
  </w:num>
  <w:num w:numId="38" w16cid:durableId="1079135238">
    <w:abstractNumId w:val="27"/>
  </w:num>
  <w:num w:numId="39" w16cid:durableId="1077753401">
    <w:abstractNumId w:val="41"/>
  </w:num>
  <w:num w:numId="40" w16cid:durableId="1148136153">
    <w:abstractNumId w:val="16"/>
  </w:num>
  <w:num w:numId="41" w16cid:durableId="868765727">
    <w:abstractNumId w:val="13"/>
  </w:num>
  <w:num w:numId="42" w16cid:durableId="1152911600">
    <w:abstractNumId w:val="12"/>
  </w:num>
  <w:num w:numId="43" w16cid:durableId="1808744669">
    <w:abstractNumId w:val="24"/>
  </w:num>
  <w:num w:numId="44" w16cid:durableId="1333141216">
    <w:abstractNumId w:val="21"/>
  </w:num>
  <w:num w:numId="45" w16cid:durableId="811747680">
    <w:abstractNumId w:val="18"/>
  </w:num>
  <w:num w:numId="46" w16cid:durableId="555238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20AFF"/>
    <w:rsid w:val="00041A0F"/>
    <w:rsid w:val="00052159"/>
    <w:rsid w:val="000769DE"/>
    <w:rsid w:val="00076B2D"/>
    <w:rsid w:val="00094834"/>
    <w:rsid w:val="000A1CB9"/>
    <w:rsid w:val="000B6FF3"/>
    <w:rsid w:val="000C67DE"/>
    <w:rsid w:val="000D7948"/>
    <w:rsid w:val="000F4C39"/>
    <w:rsid w:val="001009E6"/>
    <w:rsid w:val="00123B89"/>
    <w:rsid w:val="001256A8"/>
    <w:rsid w:val="001265D6"/>
    <w:rsid w:val="001515AD"/>
    <w:rsid w:val="001526F4"/>
    <w:rsid w:val="001604AD"/>
    <w:rsid w:val="00163121"/>
    <w:rsid w:val="00196D83"/>
    <w:rsid w:val="001A1E6C"/>
    <w:rsid w:val="001A303B"/>
    <w:rsid w:val="001C2E8B"/>
    <w:rsid w:val="001E2E1B"/>
    <w:rsid w:val="00202779"/>
    <w:rsid w:val="00213E71"/>
    <w:rsid w:val="002320F2"/>
    <w:rsid w:val="00237910"/>
    <w:rsid w:val="00237B1F"/>
    <w:rsid w:val="00240B5D"/>
    <w:rsid w:val="00244533"/>
    <w:rsid w:val="002563CA"/>
    <w:rsid w:val="002565E0"/>
    <w:rsid w:val="00265D5E"/>
    <w:rsid w:val="0026622D"/>
    <w:rsid w:val="002667B7"/>
    <w:rsid w:val="0027002D"/>
    <w:rsid w:val="00293F82"/>
    <w:rsid w:val="002C52A7"/>
    <w:rsid w:val="002D681E"/>
    <w:rsid w:val="002F66A7"/>
    <w:rsid w:val="00305F80"/>
    <w:rsid w:val="00310DFC"/>
    <w:rsid w:val="00314E50"/>
    <w:rsid w:val="0035211D"/>
    <w:rsid w:val="00356DC3"/>
    <w:rsid w:val="0036269F"/>
    <w:rsid w:val="00367C76"/>
    <w:rsid w:val="00387507"/>
    <w:rsid w:val="003B13AB"/>
    <w:rsid w:val="003F3D27"/>
    <w:rsid w:val="00412A90"/>
    <w:rsid w:val="00420C1C"/>
    <w:rsid w:val="00421E06"/>
    <w:rsid w:val="004260C6"/>
    <w:rsid w:val="00436454"/>
    <w:rsid w:val="0044382F"/>
    <w:rsid w:val="00451765"/>
    <w:rsid w:val="00485306"/>
    <w:rsid w:val="004B3CF6"/>
    <w:rsid w:val="004C7BFB"/>
    <w:rsid w:val="004C7F06"/>
    <w:rsid w:val="004E1961"/>
    <w:rsid w:val="004F1E80"/>
    <w:rsid w:val="00502120"/>
    <w:rsid w:val="005223E4"/>
    <w:rsid w:val="005275A1"/>
    <w:rsid w:val="00535F52"/>
    <w:rsid w:val="0053732B"/>
    <w:rsid w:val="00544FCE"/>
    <w:rsid w:val="00551149"/>
    <w:rsid w:val="00557512"/>
    <w:rsid w:val="00573EE7"/>
    <w:rsid w:val="005756DF"/>
    <w:rsid w:val="00577325"/>
    <w:rsid w:val="00580E30"/>
    <w:rsid w:val="0059431F"/>
    <w:rsid w:val="005B1BDE"/>
    <w:rsid w:val="005C195F"/>
    <w:rsid w:val="005D4352"/>
    <w:rsid w:val="005E0608"/>
    <w:rsid w:val="005E5F07"/>
    <w:rsid w:val="005F3D24"/>
    <w:rsid w:val="0060315C"/>
    <w:rsid w:val="006524DC"/>
    <w:rsid w:val="00690531"/>
    <w:rsid w:val="006952BA"/>
    <w:rsid w:val="0069754B"/>
    <w:rsid w:val="006A48BB"/>
    <w:rsid w:val="006B1280"/>
    <w:rsid w:val="006B617C"/>
    <w:rsid w:val="006B6BF6"/>
    <w:rsid w:val="006C3C53"/>
    <w:rsid w:val="006C7E4F"/>
    <w:rsid w:val="006D0F65"/>
    <w:rsid w:val="006D38E8"/>
    <w:rsid w:val="006E04DF"/>
    <w:rsid w:val="00705DAF"/>
    <w:rsid w:val="007101FC"/>
    <w:rsid w:val="00720FB7"/>
    <w:rsid w:val="00734884"/>
    <w:rsid w:val="00765CD9"/>
    <w:rsid w:val="0076744E"/>
    <w:rsid w:val="00775BD9"/>
    <w:rsid w:val="007801B5"/>
    <w:rsid w:val="00781CC7"/>
    <w:rsid w:val="00784C2D"/>
    <w:rsid w:val="007B494E"/>
    <w:rsid w:val="007B6914"/>
    <w:rsid w:val="007D7A9A"/>
    <w:rsid w:val="007E40B8"/>
    <w:rsid w:val="00813D0A"/>
    <w:rsid w:val="008258D5"/>
    <w:rsid w:val="00833214"/>
    <w:rsid w:val="008710FD"/>
    <w:rsid w:val="00871B40"/>
    <w:rsid w:val="00873886"/>
    <w:rsid w:val="008757D8"/>
    <w:rsid w:val="00892A83"/>
    <w:rsid w:val="008942AF"/>
    <w:rsid w:val="008A50BE"/>
    <w:rsid w:val="008B1C23"/>
    <w:rsid w:val="008D084C"/>
    <w:rsid w:val="008D08A5"/>
    <w:rsid w:val="008F04B7"/>
    <w:rsid w:val="00971975"/>
    <w:rsid w:val="009B1A03"/>
    <w:rsid w:val="009C59BC"/>
    <w:rsid w:val="009C799F"/>
    <w:rsid w:val="009D445E"/>
    <w:rsid w:val="009E14E2"/>
    <w:rsid w:val="00A048EC"/>
    <w:rsid w:val="00A27CC8"/>
    <w:rsid w:val="00A57C37"/>
    <w:rsid w:val="00A63954"/>
    <w:rsid w:val="00A80427"/>
    <w:rsid w:val="00A80D50"/>
    <w:rsid w:val="00A95FE5"/>
    <w:rsid w:val="00A9607B"/>
    <w:rsid w:val="00A96BD1"/>
    <w:rsid w:val="00AA09C0"/>
    <w:rsid w:val="00AA220E"/>
    <w:rsid w:val="00AA264A"/>
    <w:rsid w:val="00AB2F6B"/>
    <w:rsid w:val="00AB3EBC"/>
    <w:rsid w:val="00AC4585"/>
    <w:rsid w:val="00AC722F"/>
    <w:rsid w:val="00AE316C"/>
    <w:rsid w:val="00AF6EA5"/>
    <w:rsid w:val="00B04430"/>
    <w:rsid w:val="00B142C7"/>
    <w:rsid w:val="00B210D4"/>
    <w:rsid w:val="00B216BE"/>
    <w:rsid w:val="00B24556"/>
    <w:rsid w:val="00B4549E"/>
    <w:rsid w:val="00B46B2B"/>
    <w:rsid w:val="00B529B5"/>
    <w:rsid w:val="00B61C68"/>
    <w:rsid w:val="00B71DB4"/>
    <w:rsid w:val="00B74259"/>
    <w:rsid w:val="00B91C43"/>
    <w:rsid w:val="00B92F68"/>
    <w:rsid w:val="00BD10D7"/>
    <w:rsid w:val="00BE5B66"/>
    <w:rsid w:val="00C06357"/>
    <w:rsid w:val="00C26ED7"/>
    <w:rsid w:val="00C31C9F"/>
    <w:rsid w:val="00C46975"/>
    <w:rsid w:val="00C51414"/>
    <w:rsid w:val="00C55FDD"/>
    <w:rsid w:val="00C60396"/>
    <w:rsid w:val="00C67559"/>
    <w:rsid w:val="00C71A93"/>
    <w:rsid w:val="00C7589C"/>
    <w:rsid w:val="00C76321"/>
    <w:rsid w:val="00CC3EAD"/>
    <w:rsid w:val="00CD405B"/>
    <w:rsid w:val="00CE2230"/>
    <w:rsid w:val="00CE3A9C"/>
    <w:rsid w:val="00CF42EE"/>
    <w:rsid w:val="00CF6EE8"/>
    <w:rsid w:val="00D155A0"/>
    <w:rsid w:val="00D156C2"/>
    <w:rsid w:val="00D27272"/>
    <w:rsid w:val="00D27A4F"/>
    <w:rsid w:val="00D37065"/>
    <w:rsid w:val="00D40D3C"/>
    <w:rsid w:val="00D45B03"/>
    <w:rsid w:val="00D46ED1"/>
    <w:rsid w:val="00D51736"/>
    <w:rsid w:val="00D5215B"/>
    <w:rsid w:val="00D539A7"/>
    <w:rsid w:val="00D93D38"/>
    <w:rsid w:val="00D96D66"/>
    <w:rsid w:val="00DA4C5E"/>
    <w:rsid w:val="00DC2B31"/>
    <w:rsid w:val="00DC7C8A"/>
    <w:rsid w:val="00DD21C8"/>
    <w:rsid w:val="00DD6FE9"/>
    <w:rsid w:val="00DE0C06"/>
    <w:rsid w:val="00DE633A"/>
    <w:rsid w:val="00E06B6D"/>
    <w:rsid w:val="00E145A3"/>
    <w:rsid w:val="00E14EAA"/>
    <w:rsid w:val="00E44767"/>
    <w:rsid w:val="00E474B1"/>
    <w:rsid w:val="00E5651D"/>
    <w:rsid w:val="00E6299F"/>
    <w:rsid w:val="00E7182F"/>
    <w:rsid w:val="00E83418"/>
    <w:rsid w:val="00E92700"/>
    <w:rsid w:val="00ED66C4"/>
    <w:rsid w:val="00EE2709"/>
    <w:rsid w:val="00F02EE6"/>
    <w:rsid w:val="00F0397F"/>
    <w:rsid w:val="00F064C3"/>
    <w:rsid w:val="00F15C95"/>
    <w:rsid w:val="00F1698D"/>
    <w:rsid w:val="00F30536"/>
    <w:rsid w:val="00F3562E"/>
    <w:rsid w:val="00F36464"/>
    <w:rsid w:val="00F372F5"/>
    <w:rsid w:val="00F412A6"/>
    <w:rsid w:val="00F41E90"/>
    <w:rsid w:val="00F60421"/>
    <w:rsid w:val="00F60882"/>
    <w:rsid w:val="00F61CA1"/>
    <w:rsid w:val="00F82A07"/>
    <w:rsid w:val="00F9437B"/>
    <w:rsid w:val="00FB775F"/>
    <w:rsid w:val="00FC3233"/>
    <w:rsid w:val="00FD01D2"/>
    <w:rsid w:val="00FD45DB"/>
    <w:rsid w:val="02FF892E"/>
    <w:rsid w:val="03F95D95"/>
    <w:rsid w:val="04D823AC"/>
    <w:rsid w:val="056DDF22"/>
    <w:rsid w:val="063E2DE4"/>
    <w:rsid w:val="078AB117"/>
    <w:rsid w:val="07DF668A"/>
    <w:rsid w:val="0C0A1B70"/>
    <w:rsid w:val="0D2E2486"/>
    <w:rsid w:val="128100B7"/>
    <w:rsid w:val="12BD89C5"/>
    <w:rsid w:val="13B1691F"/>
    <w:rsid w:val="190760B4"/>
    <w:rsid w:val="196CDC5B"/>
    <w:rsid w:val="197CBBE2"/>
    <w:rsid w:val="19C9C85D"/>
    <w:rsid w:val="1DD2CB91"/>
    <w:rsid w:val="1FBE0BF2"/>
    <w:rsid w:val="2108F0D8"/>
    <w:rsid w:val="211331D9"/>
    <w:rsid w:val="2140C54D"/>
    <w:rsid w:val="21A61D74"/>
    <w:rsid w:val="21FCD510"/>
    <w:rsid w:val="2202268E"/>
    <w:rsid w:val="251DEC9A"/>
    <w:rsid w:val="265AF3C0"/>
    <w:rsid w:val="2751D058"/>
    <w:rsid w:val="2CE01EF4"/>
    <w:rsid w:val="30DECC49"/>
    <w:rsid w:val="314AD5B7"/>
    <w:rsid w:val="357D650D"/>
    <w:rsid w:val="369F0AB6"/>
    <w:rsid w:val="386CA97F"/>
    <w:rsid w:val="3C23E97F"/>
    <w:rsid w:val="3FD0A950"/>
    <w:rsid w:val="4248CB5D"/>
    <w:rsid w:val="4803E5D1"/>
    <w:rsid w:val="48C63245"/>
    <w:rsid w:val="491A2C42"/>
    <w:rsid w:val="4CFD5AC1"/>
    <w:rsid w:val="53F8E369"/>
    <w:rsid w:val="54383AB1"/>
    <w:rsid w:val="591DEC11"/>
    <w:rsid w:val="600C4653"/>
    <w:rsid w:val="6232BE47"/>
    <w:rsid w:val="62FCC0BE"/>
    <w:rsid w:val="65412C92"/>
    <w:rsid w:val="66FDDD30"/>
    <w:rsid w:val="6AA518FD"/>
    <w:rsid w:val="6B2E6DF7"/>
    <w:rsid w:val="6C7B1698"/>
    <w:rsid w:val="6D74E4B4"/>
    <w:rsid w:val="7249A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2944"/>
  <w15:docId w15:val="{4B09D680-C730-4D7F-ABBB-44E50B27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D4"/>
    <w:pPr>
      <w:suppressAutoHyphens/>
    </w:pPr>
    <w:rPr>
      <w:lang w:val="en-GB" w:eastAsia="ar-SA"/>
    </w:rPr>
  </w:style>
  <w:style w:type="paragraph" w:styleId="Heading1">
    <w:name w:val="heading 1"/>
    <w:basedOn w:val="Normal"/>
    <w:next w:val="Normal"/>
    <w:qFormat/>
    <w:rsid w:val="00B210D4"/>
    <w:pPr>
      <w:keepNext/>
      <w:numPr>
        <w:numId w:val="5"/>
      </w:numPr>
      <w:outlineLvl w:val="0"/>
    </w:pPr>
    <w:rPr>
      <w:b/>
      <w:sz w:val="28"/>
    </w:rPr>
  </w:style>
  <w:style w:type="paragraph" w:styleId="Heading2">
    <w:name w:val="heading 2"/>
    <w:basedOn w:val="Normal"/>
    <w:next w:val="Normal"/>
    <w:qFormat/>
    <w:rsid w:val="00B210D4"/>
    <w:pPr>
      <w:keepNext/>
      <w:numPr>
        <w:ilvl w:val="1"/>
        <w:numId w:val="5"/>
      </w:numPr>
      <w:outlineLvl w:val="1"/>
    </w:pPr>
    <w:rPr>
      <w:rFonts w:ascii="Arial" w:hAnsi="Arial"/>
      <w:b/>
      <w:sz w:val="24"/>
    </w:rPr>
  </w:style>
  <w:style w:type="paragraph" w:styleId="Heading3">
    <w:name w:val="heading 3"/>
    <w:basedOn w:val="Normal"/>
    <w:next w:val="Normal"/>
    <w:qFormat/>
    <w:rsid w:val="00B210D4"/>
    <w:pPr>
      <w:keepNext/>
      <w:numPr>
        <w:ilvl w:val="2"/>
        <w:numId w:val="5"/>
      </w:numPr>
      <w:outlineLvl w:val="2"/>
    </w:pPr>
    <w:rPr>
      <w:b/>
      <w:sz w:val="32"/>
    </w:rPr>
  </w:style>
  <w:style w:type="paragraph" w:styleId="Heading4">
    <w:name w:val="heading 4"/>
    <w:basedOn w:val="Normal"/>
    <w:next w:val="Normal"/>
    <w:qFormat/>
    <w:rsid w:val="00B210D4"/>
    <w:pPr>
      <w:keepNext/>
      <w:numPr>
        <w:ilvl w:val="3"/>
        <w:numId w:val="5"/>
      </w:numPr>
      <w:jc w:val="center"/>
      <w:outlineLvl w:val="3"/>
    </w:pPr>
    <w:rPr>
      <w:rFonts w:ascii="Trebuchet MS" w:hAnsi="Trebuchet MS"/>
      <w:b/>
      <w:sz w:val="22"/>
    </w:rPr>
  </w:style>
  <w:style w:type="paragraph" w:styleId="Heading5">
    <w:name w:val="heading 5"/>
    <w:basedOn w:val="Normal"/>
    <w:next w:val="Normal"/>
    <w:qFormat/>
    <w:rsid w:val="00B210D4"/>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10D4"/>
    <w:rPr>
      <w:color w:val="auto"/>
    </w:rPr>
  </w:style>
  <w:style w:type="character" w:customStyle="1" w:styleId="WW8Num2z0">
    <w:name w:val="WW8Num2z0"/>
    <w:rsid w:val="00B210D4"/>
    <w:rPr>
      <w:rFonts w:ascii="Wingdings" w:hAnsi="Wingdings" w:cs="StarSymbol"/>
      <w:sz w:val="18"/>
      <w:szCs w:val="18"/>
    </w:rPr>
  </w:style>
  <w:style w:type="character" w:customStyle="1" w:styleId="WW8Num2z1">
    <w:name w:val="WW8Num2z1"/>
    <w:rsid w:val="00B210D4"/>
    <w:rPr>
      <w:rFonts w:ascii="Wingdings 2" w:hAnsi="Wingdings 2" w:cs="StarSymbol"/>
      <w:sz w:val="18"/>
      <w:szCs w:val="18"/>
    </w:rPr>
  </w:style>
  <w:style w:type="character" w:customStyle="1" w:styleId="WW8Num2z2">
    <w:name w:val="WW8Num2z2"/>
    <w:rsid w:val="00B210D4"/>
    <w:rPr>
      <w:rFonts w:ascii="StarSymbol" w:hAnsi="StarSymbol" w:cs="StarSymbol"/>
      <w:sz w:val="18"/>
      <w:szCs w:val="18"/>
    </w:rPr>
  </w:style>
  <w:style w:type="character" w:customStyle="1" w:styleId="WW8Num3z0">
    <w:name w:val="WW8Num3z0"/>
    <w:rsid w:val="00B210D4"/>
    <w:rPr>
      <w:rFonts w:ascii="Wingdings" w:hAnsi="Wingdings" w:cs="StarSymbol"/>
      <w:sz w:val="18"/>
      <w:szCs w:val="18"/>
    </w:rPr>
  </w:style>
  <w:style w:type="character" w:customStyle="1" w:styleId="WW8Num3z1">
    <w:name w:val="WW8Num3z1"/>
    <w:rsid w:val="00B210D4"/>
    <w:rPr>
      <w:rFonts w:ascii="Wingdings 2" w:hAnsi="Wingdings 2" w:cs="StarSymbol"/>
      <w:sz w:val="18"/>
      <w:szCs w:val="18"/>
    </w:rPr>
  </w:style>
  <w:style w:type="character" w:customStyle="1" w:styleId="WW8Num3z2">
    <w:name w:val="WW8Num3z2"/>
    <w:rsid w:val="00B210D4"/>
    <w:rPr>
      <w:rFonts w:ascii="StarSymbol" w:hAnsi="StarSymbol" w:cs="StarSymbol"/>
      <w:sz w:val="18"/>
      <w:szCs w:val="18"/>
    </w:rPr>
  </w:style>
  <w:style w:type="character" w:customStyle="1" w:styleId="Absatz-Standardschriftart">
    <w:name w:val="Absatz-Standardschriftart"/>
    <w:rsid w:val="00B210D4"/>
  </w:style>
  <w:style w:type="character" w:customStyle="1" w:styleId="WW8Num4z0">
    <w:name w:val="WW8Num4z0"/>
    <w:rsid w:val="00B210D4"/>
    <w:rPr>
      <w:rFonts w:ascii="Symbol" w:hAnsi="Symbol"/>
    </w:rPr>
  </w:style>
  <w:style w:type="character" w:customStyle="1" w:styleId="WW8Num6z0">
    <w:name w:val="WW8Num6z0"/>
    <w:rsid w:val="00B210D4"/>
    <w:rPr>
      <w:rFonts w:ascii="Symbol" w:eastAsia="Times New Roman" w:hAnsi="Symbol" w:cs="Times New Roman"/>
    </w:rPr>
  </w:style>
  <w:style w:type="character" w:customStyle="1" w:styleId="WW8Num6z1">
    <w:name w:val="WW8Num6z1"/>
    <w:rsid w:val="00B210D4"/>
    <w:rPr>
      <w:rFonts w:ascii="Courier New" w:hAnsi="Courier New" w:cs="Courier New"/>
    </w:rPr>
  </w:style>
  <w:style w:type="character" w:customStyle="1" w:styleId="WW8Num6z2">
    <w:name w:val="WW8Num6z2"/>
    <w:rsid w:val="00B210D4"/>
    <w:rPr>
      <w:rFonts w:ascii="Wingdings" w:hAnsi="Wingdings"/>
    </w:rPr>
  </w:style>
  <w:style w:type="character" w:customStyle="1" w:styleId="WW8Num6z3">
    <w:name w:val="WW8Num6z3"/>
    <w:rsid w:val="00B210D4"/>
    <w:rPr>
      <w:rFonts w:ascii="Symbol" w:hAnsi="Symbol"/>
    </w:rPr>
  </w:style>
  <w:style w:type="character" w:customStyle="1" w:styleId="WW8Num7z0">
    <w:name w:val="WW8Num7z0"/>
    <w:rsid w:val="00B210D4"/>
    <w:rPr>
      <w:rFonts w:ascii="Symbol" w:eastAsia="Times New Roman" w:hAnsi="Symbol" w:cs="Times New Roman"/>
    </w:rPr>
  </w:style>
  <w:style w:type="character" w:customStyle="1" w:styleId="WW8Num7z1">
    <w:name w:val="WW8Num7z1"/>
    <w:rsid w:val="00B210D4"/>
    <w:rPr>
      <w:rFonts w:ascii="Courier New" w:hAnsi="Courier New" w:cs="Courier New"/>
    </w:rPr>
  </w:style>
  <w:style w:type="character" w:customStyle="1" w:styleId="WW8Num7z2">
    <w:name w:val="WW8Num7z2"/>
    <w:rsid w:val="00B210D4"/>
    <w:rPr>
      <w:rFonts w:ascii="Wingdings" w:hAnsi="Wingdings"/>
    </w:rPr>
  </w:style>
  <w:style w:type="character" w:customStyle="1" w:styleId="WW8Num7z3">
    <w:name w:val="WW8Num7z3"/>
    <w:rsid w:val="00B210D4"/>
    <w:rPr>
      <w:rFonts w:ascii="Symbol" w:hAnsi="Symbol"/>
    </w:rPr>
  </w:style>
  <w:style w:type="character" w:styleId="Hyperlink">
    <w:name w:val="Hyperlink"/>
    <w:basedOn w:val="DefaultParagraphFont"/>
    <w:rsid w:val="00B210D4"/>
    <w:rPr>
      <w:color w:val="0000FF"/>
      <w:u w:val="single"/>
    </w:rPr>
  </w:style>
  <w:style w:type="character" w:styleId="FollowedHyperlink">
    <w:name w:val="FollowedHyperlink"/>
    <w:basedOn w:val="DefaultParagraphFont"/>
    <w:rsid w:val="00B210D4"/>
    <w:rPr>
      <w:color w:val="800080"/>
      <w:u w:val="single"/>
    </w:rPr>
  </w:style>
  <w:style w:type="character" w:styleId="CommentReference">
    <w:name w:val="annotation reference"/>
    <w:basedOn w:val="DefaultParagraphFont"/>
    <w:rsid w:val="00B210D4"/>
    <w:rPr>
      <w:sz w:val="16"/>
    </w:rPr>
  </w:style>
  <w:style w:type="character" w:styleId="PageNumber">
    <w:name w:val="page number"/>
    <w:basedOn w:val="DefaultParagraphFont"/>
    <w:rsid w:val="00B210D4"/>
  </w:style>
  <w:style w:type="character" w:customStyle="1" w:styleId="Bullets">
    <w:name w:val="Bullets"/>
    <w:rsid w:val="00B210D4"/>
    <w:rPr>
      <w:rFonts w:ascii="StarSymbol" w:eastAsia="StarSymbol" w:hAnsi="StarSymbol" w:cs="StarSymbol"/>
      <w:sz w:val="18"/>
      <w:szCs w:val="18"/>
    </w:rPr>
  </w:style>
  <w:style w:type="paragraph" w:customStyle="1" w:styleId="Heading">
    <w:name w:val="Heading"/>
    <w:basedOn w:val="Normal"/>
    <w:next w:val="BodyText"/>
    <w:rsid w:val="00B210D4"/>
    <w:pPr>
      <w:keepNext/>
      <w:spacing w:before="240" w:after="120"/>
    </w:pPr>
    <w:rPr>
      <w:rFonts w:ascii="Arial" w:eastAsia="Lucida Sans Unicode" w:hAnsi="Arial" w:cs="Tahoma"/>
      <w:sz w:val="28"/>
      <w:szCs w:val="28"/>
    </w:rPr>
  </w:style>
  <w:style w:type="paragraph" w:styleId="BodyText">
    <w:name w:val="Body Text"/>
    <w:basedOn w:val="Normal"/>
    <w:rsid w:val="00B210D4"/>
    <w:pPr>
      <w:spacing w:after="120"/>
    </w:pPr>
  </w:style>
  <w:style w:type="paragraph" w:styleId="List">
    <w:name w:val="List"/>
    <w:basedOn w:val="BodyText"/>
    <w:rsid w:val="00B210D4"/>
    <w:rPr>
      <w:rFonts w:cs="Tahoma"/>
    </w:rPr>
  </w:style>
  <w:style w:type="paragraph" w:styleId="Caption">
    <w:name w:val="caption"/>
    <w:basedOn w:val="Normal"/>
    <w:qFormat/>
    <w:rsid w:val="00B210D4"/>
    <w:pPr>
      <w:suppressLineNumbers/>
      <w:spacing w:before="120" w:after="120"/>
    </w:pPr>
    <w:rPr>
      <w:rFonts w:cs="Tahoma"/>
      <w:i/>
      <w:iCs/>
      <w:sz w:val="24"/>
      <w:szCs w:val="24"/>
    </w:rPr>
  </w:style>
  <w:style w:type="paragraph" w:customStyle="1" w:styleId="Index">
    <w:name w:val="Index"/>
    <w:basedOn w:val="Normal"/>
    <w:rsid w:val="00B210D4"/>
    <w:pPr>
      <w:suppressLineNumbers/>
    </w:pPr>
    <w:rPr>
      <w:rFonts w:cs="Tahoma"/>
    </w:rPr>
  </w:style>
  <w:style w:type="paragraph" w:styleId="Footer">
    <w:name w:val="footer"/>
    <w:basedOn w:val="Normal"/>
    <w:rsid w:val="00B210D4"/>
    <w:pPr>
      <w:tabs>
        <w:tab w:val="center" w:pos="4153"/>
        <w:tab w:val="right" w:pos="8306"/>
      </w:tabs>
    </w:pPr>
    <w:rPr>
      <w:rFonts w:ascii="Arial" w:hAnsi="Arial"/>
    </w:rPr>
  </w:style>
  <w:style w:type="paragraph" w:styleId="Title">
    <w:name w:val="Title"/>
    <w:basedOn w:val="Normal"/>
    <w:next w:val="Subtitle"/>
    <w:qFormat/>
    <w:rsid w:val="00B210D4"/>
    <w:pPr>
      <w:jc w:val="center"/>
    </w:pPr>
    <w:rPr>
      <w:rFonts w:ascii="BrushScript-Normal-Italic" w:hAnsi="BrushScript-Normal-Italic"/>
      <w:sz w:val="56"/>
    </w:rPr>
  </w:style>
  <w:style w:type="paragraph" w:styleId="Subtitle">
    <w:name w:val="Subtitle"/>
    <w:basedOn w:val="Heading"/>
    <w:next w:val="BodyText"/>
    <w:qFormat/>
    <w:rsid w:val="00B210D4"/>
    <w:pPr>
      <w:jc w:val="center"/>
    </w:pPr>
    <w:rPr>
      <w:i/>
      <w:iCs/>
    </w:rPr>
  </w:style>
  <w:style w:type="paragraph" w:styleId="Header">
    <w:name w:val="header"/>
    <w:basedOn w:val="Normal"/>
    <w:rsid w:val="00B210D4"/>
    <w:pPr>
      <w:tabs>
        <w:tab w:val="center" w:pos="4153"/>
        <w:tab w:val="right" w:pos="8306"/>
      </w:tabs>
    </w:pPr>
  </w:style>
  <w:style w:type="paragraph" w:styleId="CommentText">
    <w:name w:val="annotation text"/>
    <w:basedOn w:val="Normal"/>
    <w:link w:val="CommentTextChar"/>
    <w:rsid w:val="00B210D4"/>
  </w:style>
  <w:style w:type="paragraph" w:styleId="DocumentMap">
    <w:name w:val="Document Map"/>
    <w:basedOn w:val="Normal"/>
    <w:rsid w:val="00B210D4"/>
    <w:pPr>
      <w:shd w:val="clear" w:color="auto" w:fill="000080"/>
    </w:pPr>
    <w:rPr>
      <w:rFonts w:ascii="Tahoma" w:hAnsi="Tahoma"/>
    </w:rPr>
  </w:style>
  <w:style w:type="paragraph" w:customStyle="1" w:styleId="TableContents">
    <w:name w:val="Table Contents"/>
    <w:basedOn w:val="Normal"/>
    <w:rsid w:val="00B210D4"/>
    <w:pPr>
      <w:suppressLineNumbers/>
    </w:pPr>
  </w:style>
  <w:style w:type="paragraph" w:customStyle="1" w:styleId="TableHeading">
    <w:name w:val="Table Heading"/>
    <w:basedOn w:val="TableContents"/>
    <w:rsid w:val="00B210D4"/>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5215B"/>
    <w:rPr>
      <w:b/>
      <w:bCs/>
    </w:rPr>
  </w:style>
  <w:style w:type="character" w:customStyle="1" w:styleId="CommentTextChar">
    <w:name w:val="Comment Text Char"/>
    <w:link w:val="CommentText"/>
    <w:rsid w:val="00E5651D"/>
    <w:rPr>
      <w:lang w:val="en-GB" w:eastAsia="ar-SA"/>
    </w:rPr>
  </w:style>
  <w:style w:type="paragraph" w:styleId="ListParagraph">
    <w:name w:val="List Paragraph"/>
    <w:basedOn w:val="Normal"/>
    <w:uiPriority w:val="34"/>
    <w:qFormat/>
    <w:rsid w:val="000C67DE"/>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293F82"/>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qa.govt.nz/providers-partners/assessment-and-moderation/assessment-of-standards/generic-resources/gathering-evidence-of-achievement/assessment-opportunities-i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MoEd-979828997-352</_dlc_DocId>
    <_dlc_DocIdUrl xmlns="f37f3afa-dda7-4bd8-9f4a-089dec9fcbbe">
      <Url>https://educationgovtnz.sharepoint.com/sites/GRPMoEEXTTP-OCHMigration-NCEATKIchanges/_layouts/15/DocIdRedir.aspx?ID=MoEd-979828997-352</Url>
      <Description>MoEd-979828997-352</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29036431-9EE7-4C77-90E1-514D82955C48}">
  <ds:schemaRefs>
    <ds:schemaRef ds:uri="http://schemas.microsoft.com/sharepoint/v3/contenttype/forms"/>
  </ds:schemaRefs>
</ds:datastoreItem>
</file>

<file path=customXml/itemProps2.xml><?xml version="1.0" encoding="utf-8"?>
<ds:datastoreItem xmlns:ds="http://schemas.openxmlformats.org/officeDocument/2006/customXml" ds:itemID="{B71F456D-A723-4CAD-9D81-5DA6B5101637}"/>
</file>

<file path=customXml/itemProps3.xml><?xml version="1.0" encoding="utf-8"?>
<ds:datastoreItem xmlns:ds="http://schemas.openxmlformats.org/officeDocument/2006/customXml" ds:itemID="{BB47FFCC-486A-4FE6-8664-5277C2CBB520}">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customXml/itemProps4.xml><?xml version="1.0" encoding="utf-8"?>
<ds:datastoreItem xmlns:ds="http://schemas.openxmlformats.org/officeDocument/2006/customXml" ds:itemID="{A7ECE457-20F1-4D77-B66B-48D8FA8D585A}">
  <ds:schemaRefs>
    <ds:schemaRef ds:uri="http://schemas.microsoft.com/sharepoint/events"/>
  </ds:schemaRefs>
</ds:datastoreItem>
</file>

<file path=customXml/itemProps5.xml><?xml version="1.0" encoding="utf-8"?>
<ds:datastoreItem xmlns:ds="http://schemas.openxmlformats.org/officeDocument/2006/customXml" ds:itemID="{84652253-B5AD-4EC8-8BC7-6DBBCE234C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1551</Words>
  <Characters>8845</Characters>
  <Application>Microsoft Office Word</Application>
  <DocSecurity>2</DocSecurity>
  <Lines>73</Lines>
  <Paragraphs>20</Paragraphs>
  <ScaleCrop>false</ScaleCrop>
  <Company>Ministry of Education</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Languages</dc:title>
  <dc:subject>Languages L3 Conditions of Assessment</dc:subject>
  <cp:lastPrinted>2016-01-11T21:20:00Z</cp:lastPrinted>
  <dcterms:created xsi:type="dcterms:W3CDTF">2016-02-14T22:48:00Z</dcterms:created>
  <dcterms:modified xsi:type="dcterms:W3CDTF">2024-10-23T23:39:00Z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c4a189d0-0ed4-478e-bb22-41f1bac83735</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